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60B4" w:rsidRPr="006C60B4" w:rsidRDefault="006C60B4" w:rsidP="006C60B4">
      <w:pPr>
        <w:widowControl/>
        <w:shd w:val="clear" w:color="auto" w:fill="FFFFFF"/>
        <w:spacing w:line="780" w:lineRule="atLeast"/>
        <w:jc w:val="center"/>
        <w:outlineLvl w:val="0"/>
        <w:rPr>
          <w:rFonts w:ascii="方正小标宋简体" w:eastAsia="方正小标宋简体" w:hAnsi="microsoft yahei" w:cs="宋体" w:hint="eastAsia"/>
          <w:bCs/>
          <w:color w:val="333333"/>
          <w:kern w:val="36"/>
          <w:sz w:val="40"/>
          <w:szCs w:val="40"/>
        </w:rPr>
      </w:pPr>
      <w:r w:rsidRPr="006C60B4">
        <w:rPr>
          <w:rFonts w:ascii="方正小标宋简体" w:eastAsia="方正小标宋简体" w:hAnsi="microsoft yahei" w:cs="宋体" w:hint="eastAsia"/>
          <w:bCs/>
          <w:color w:val="333333"/>
          <w:kern w:val="36"/>
          <w:sz w:val="40"/>
          <w:szCs w:val="40"/>
        </w:rPr>
        <w:t>滦南县审计局</w:t>
      </w:r>
      <w:r w:rsidR="00360519">
        <w:rPr>
          <w:rFonts w:ascii="方正小标宋简体" w:eastAsia="方正小标宋简体" w:hAnsi="microsoft yahei" w:cs="宋体" w:hint="eastAsia"/>
          <w:bCs/>
          <w:color w:val="333333"/>
          <w:kern w:val="36"/>
          <w:sz w:val="40"/>
          <w:szCs w:val="40"/>
        </w:rPr>
        <w:t>2024</w:t>
      </w:r>
      <w:r w:rsidRPr="006C60B4">
        <w:rPr>
          <w:rFonts w:ascii="方正小标宋简体" w:eastAsia="方正小标宋简体" w:hAnsi="microsoft yahei" w:cs="宋体" w:hint="eastAsia"/>
          <w:bCs/>
          <w:color w:val="333333"/>
          <w:kern w:val="36"/>
          <w:sz w:val="40"/>
          <w:szCs w:val="40"/>
        </w:rPr>
        <w:t>年政府信息公开工作报告</w:t>
      </w:r>
    </w:p>
    <w:p w:rsidR="006C60B4" w:rsidRDefault="006C60B4" w:rsidP="006C60B4">
      <w:pPr>
        <w:widowControl/>
        <w:shd w:val="clear" w:color="auto" w:fill="FFFFFF"/>
        <w:spacing w:line="450" w:lineRule="atLeast"/>
        <w:ind w:firstLine="630"/>
        <w:jc w:val="center"/>
        <w:rPr>
          <w:rFonts w:ascii="方正楷体简体" w:eastAsia="方正楷体简体" w:hAnsi="宋体" w:cs="宋体"/>
          <w:color w:val="333333"/>
          <w:kern w:val="0"/>
          <w:sz w:val="32"/>
          <w:szCs w:val="32"/>
          <w:shd w:val="clear" w:color="auto" w:fill="FFFFFF"/>
        </w:rPr>
      </w:pPr>
      <w:r w:rsidRPr="006C60B4">
        <w:rPr>
          <w:rFonts w:ascii="方正楷体简体" w:eastAsia="方正楷体简体" w:hAnsi="宋体" w:cs="宋体" w:hint="eastAsia"/>
          <w:color w:val="333333"/>
          <w:kern w:val="0"/>
          <w:sz w:val="32"/>
          <w:szCs w:val="32"/>
          <w:shd w:val="clear" w:color="auto" w:fill="FFFFFF"/>
        </w:rPr>
        <w:t>（</w:t>
      </w:r>
      <w:r w:rsidRPr="006C60B4">
        <w:rPr>
          <w:rFonts w:ascii="Times New Roman" w:eastAsia="雅黑" w:hAnsi="Times New Roman" w:cs="Times New Roman"/>
          <w:color w:val="333333"/>
          <w:kern w:val="0"/>
          <w:sz w:val="32"/>
          <w:szCs w:val="32"/>
          <w:shd w:val="clear" w:color="auto" w:fill="FFFFFF"/>
        </w:rPr>
        <w:t>202</w:t>
      </w:r>
      <w:r w:rsidR="00360519">
        <w:rPr>
          <w:rFonts w:ascii="Times New Roman" w:eastAsia="雅黑" w:hAnsi="Times New Roman" w:cs="Times New Roman" w:hint="eastAsia"/>
          <w:color w:val="333333"/>
          <w:kern w:val="0"/>
          <w:sz w:val="32"/>
          <w:szCs w:val="32"/>
          <w:shd w:val="clear" w:color="auto" w:fill="FFFFFF"/>
        </w:rPr>
        <w:t>5</w:t>
      </w:r>
      <w:r w:rsidRPr="006C60B4">
        <w:rPr>
          <w:rFonts w:ascii="方正楷体简体" w:eastAsia="方正楷体简体" w:hAnsi="宋体" w:cs="宋体" w:hint="eastAsia"/>
          <w:color w:val="333333"/>
          <w:kern w:val="0"/>
          <w:sz w:val="32"/>
          <w:szCs w:val="32"/>
          <w:shd w:val="clear" w:color="auto" w:fill="FFFFFF"/>
        </w:rPr>
        <w:t>年</w:t>
      </w:r>
      <w:r w:rsidRPr="006C60B4">
        <w:rPr>
          <w:rFonts w:ascii="Times New Roman" w:eastAsia="雅黑" w:hAnsi="Times New Roman" w:cs="Times New Roman"/>
          <w:color w:val="333333"/>
          <w:kern w:val="0"/>
          <w:sz w:val="32"/>
          <w:szCs w:val="32"/>
          <w:shd w:val="clear" w:color="auto" w:fill="FFFFFF"/>
        </w:rPr>
        <w:t>1</w:t>
      </w:r>
      <w:r w:rsidRPr="006C60B4">
        <w:rPr>
          <w:rFonts w:ascii="方正楷体简体" w:eastAsia="方正楷体简体" w:hAnsi="宋体" w:cs="宋体" w:hint="eastAsia"/>
          <w:color w:val="333333"/>
          <w:kern w:val="0"/>
          <w:sz w:val="32"/>
          <w:szCs w:val="32"/>
          <w:shd w:val="clear" w:color="auto" w:fill="FFFFFF"/>
        </w:rPr>
        <w:t>月）</w:t>
      </w:r>
    </w:p>
    <w:p w:rsidR="006C60B4" w:rsidRPr="006C60B4" w:rsidRDefault="006C60B4" w:rsidP="006C60B4">
      <w:pPr>
        <w:widowControl/>
        <w:shd w:val="clear" w:color="auto" w:fill="FFFFFF"/>
        <w:spacing w:line="450" w:lineRule="atLeast"/>
        <w:ind w:firstLine="630"/>
        <w:jc w:val="center"/>
        <w:rPr>
          <w:rFonts w:ascii="雅黑" w:eastAsia="雅黑" w:hAnsi="宋体" w:cs="宋体"/>
          <w:color w:val="333333"/>
          <w:kern w:val="0"/>
          <w:sz w:val="24"/>
          <w:szCs w:val="24"/>
        </w:rPr>
      </w:pPr>
      <w:bookmarkStart w:id="0" w:name="_GoBack"/>
      <w:bookmarkEnd w:id="0"/>
    </w:p>
    <w:p w:rsidR="006C60B4" w:rsidRPr="006C60B4" w:rsidRDefault="006C60B4" w:rsidP="006C60B4">
      <w:pPr>
        <w:widowControl/>
        <w:shd w:val="clear" w:color="auto" w:fill="FFFFFF"/>
        <w:spacing w:line="450" w:lineRule="atLeast"/>
        <w:ind w:firstLine="630"/>
        <w:jc w:val="left"/>
        <w:rPr>
          <w:rFonts w:ascii="雅黑" w:eastAsia="雅黑" w:hAnsi="宋体" w:cs="宋体"/>
          <w:color w:val="333333"/>
          <w:kern w:val="0"/>
          <w:sz w:val="24"/>
          <w:szCs w:val="24"/>
        </w:rPr>
      </w:pPr>
      <w:r w:rsidRPr="006C60B4">
        <w:rPr>
          <w:rFonts w:ascii="方正仿宋简体" w:eastAsia="方正仿宋简体" w:hAnsi="宋体" w:cs="宋体" w:hint="eastAsia"/>
          <w:color w:val="333333"/>
          <w:kern w:val="0"/>
          <w:sz w:val="32"/>
          <w:szCs w:val="32"/>
          <w:shd w:val="clear" w:color="auto" w:fill="FFFFFF"/>
        </w:rPr>
        <w:t>根据《中华人民共和国政府信息公开条例》的规定要求，现公布滦南县</w:t>
      </w:r>
      <w:r>
        <w:rPr>
          <w:rFonts w:ascii="方正仿宋简体" w:eastAsia="方正仿宋简体" w:hAnsi="宋体" w:cs="宋体" w:hint="eastAsia"/>
          <w:color w:val="333333"/>
          <w:kern w:val="0"/>
          <w:sz w:val="32"/>
          <w:szCs w:val="32"/>
          <w:shd w:val="clear" w:color="auto" w:fill="FFFFFF"/>
        </w:rPr>
        <w:t>审计局</w:t>
      </w:r>
      <w:r w:rsidRPr="006C60B4">
        <w:rPr>
          <w:rFonts w:ascii="宋体" w:eastAsia="宋体" w:hAnsi="宋体" w:cs="宋体" w:hint="eastAsia"/>
          <w:color w:val="333333"/>
          <w:kern w:val="0"/>
          <w:sz w:val="32"/>
          <w:szCs w:val="32"/>
          <w:shd w:val="clear" w:color="auto" w:fill="FFFFFF"/>
        </w:rPr>
        <w:t>202</w:t>
      </w:r>
      <w:r w:rsidR="00360519">
        <w:rPr>
          <w:rFonts w:ascii="宋体" w:eastAsia="宋体" w:hAnsi="宋体" w:cs="宋体" w:hint="eastAsia"/>
          <w:color w:val="333333"/>
          <w:kern w:val="0"/>
          <w:sz w:val="32"/>
          <w:szCs w:val="32"/>
          <w:shd w:val="clear" w:color="auto" w:fill="FFFFFF"/>
        </w:rPr>
        <w:t>4</w:t>
      </w:r>
      <w:r w:rsidRPr="006C60B4">
        <w:rPr>
          <w:rFonts w:ascii="方正仿宋简体" w:eastAsia="方正仿宋简体" w:hAnsi="宋体" w:cs="宋体" w:hint="eastAsia"/>
          <w:color w:val="333333"/>
          <w:kern w:val="0"/>
          <w:sz w:val="32"/>
          <w:szCs w:val="32"/>
          <w:shd w:val="clear" w:color="auto" w:fill="FFFFFF"/>
        </w:rPr>
        <w:t>年政府信息公开工作年度报告。本报告涵盖总体情况、主动公开政府信息情况、收到和处理政府信息公开申请情况、政府信息公开行政复议和行政诉讼情况、存在的主要问题及改进情况及其他需要报告的事项等</w:t>
      </w:r>
      <w:r w:rsidRPr="006C60B4">
        <w:rPr>
          <w:rFonts w:ascii="宋体" w:eastAsia="宋体" w:hAnsi="宋体" w:cs="宋体" w:hint="eastAsia"/>
          <w:color w:val="333333"/>
          <w:kern w:val="0"/>
          <w:sz w:val="32"/>
          <w:szCs w:val="32"/>
          <w:shd w:val="clear" w:color="auto" w:fill="FFFFFF"/>
        </w:rPr>
        <w:t>6</w:t>
      </w:r>
      <w:r w:rsidRPr="006C60B4">
        <w:rPr>
          <w:rFonts w:ascii="方正仿宋简体" w:eastAsia="方正仿宋简体" w:hAnsi="宋体" w:cs="宋体" w:hint="eastAsia"/>
          <w:color w:val="333333"/>
          <w:kern w:val="0"/>
          <w:sz w:val="32"/>
          <w:szCs w:val="32"/>
          <w:shd w:val="clear" w:color="auto" w:fill="FFFFFF"/>
        </w:rPr>
        <w:t>个方面，起止时间是</w:t>
      </w:r>
      <w:r w:rsidRPr="006C60B4">
        <w:rPr>
          <w:rFonts w:ascii="宋体" w:eastAsia="宋体" w:hAnsi="宋体" w:cs="宋体" w:hint="eastAsia"/>
          <w:color w:val="333333"/>
          <w:kern w:val="0"/>
          <w:sz w:val="32"/>
          <w:szCs w:val="32"/>
          <w:shd w:val="clear" w:color="auto" w:fill="FFFFFF"/>
        </w:rPr>
        <w:t>202</w:t>
      </w:r>
      <w:r w:rsidR="00360519">
        <w:rPr>
          <w:rFonts w:ascii="宋体" w:eastAsia="宋体" w:hAnsi="宋体" w:cs="宋体" w:hint="eastAsia"/>
          <w:color w:val="333333"/>
          <w:kern w:val="0"/>
          <w:sz w:val="32"/>
          <w:szCs w:val="32"/>
          <w:shd w:val="clear" w:color="auto" w:fill="FFFFFF"/>
        </w:rPr>
        <w:t>4</w:t>
      </w:r>
      <w:r w:rsidRPr="006C60B4">
        <w:rPr>
          <w:rFonts w:ascii="方正仿宋简体" w:eastAsia="方正仿宋简体" w:hAnsi="宋体" w:cs="宋体" w:hint="eastAsia"/>
          <w:color w:val="333333"/>
          <w:kern w:val="0"/>
          <w:sz w:val="32"/>
          <w:szCs w:val="32"/>
          <w:shd w:val="clear" w:color="auto" w:fill="FFFFFF"/>
        </w:rPr>
        <w:t>年</w:t>
      </w:r>
      <w:r w:rsidRPr="006C60B4">
        <w:rPr>
          <w:rFonts w:ascii="宋体" w:eastAsia="宋体" w:hAnsi="宋体" w:cs="宋体" w:hint="eastAsia"/>
          <w:color w:val="333333"/>
          <w:kern w:val="0"/>
          <w:sz w:val="32"/>
          <w:szCs w:val="32"/>
          <w:shd w:val="clear" w:color="auto" w:fill="FFFFFF"/>
        </w:rPr>
        <w:t>1</w:t>
      </w:r>
      <w:r w:rsidRPr="006C60B4">
        <w:rPr>
          <w:rFonts w:ascii="方正仿宋简体" w:eastAsia="方正仿宋简体" w:hAnsi="宋体" w:cs="宋体" w:hint="eastAsia"/>
          <w:color w:val="333333"/>
          <w:kern w:val="0"/>
          <w:sz w:val="32"/>
          <w:szCs w:val="32"/>
          <w:shd w:val="clear" w:color="auto" w:fill="FFFFFF"/>
        </w:rPr>
        <w:t>月</w:t>
      </w:r>
      <w:r w:rsidRPr="006C60B4">
        <w:rPr>
          <w:rFonts w:ascii="宋体" w:eastAsia="宋体" w:hAnsi="宋体" w:cs="宋体" w:hint="eastAsia"/>
          <w:color w:val="333333"/>
          <w:kern w:val="0"/>
          <w:sz w:val="32"/>
          <w:szCs w:val="32"/>
          <w:shd w:val="clear" w:color="auto" w:fill="FFFFFF"/>
        </w:rPr>
        <w:t>1</w:t>
      </w:r>
      <w:r w:rsidRPr="006C60B4">
        <w:rPr>
          <w:rFonts w:ascii="方正仿宋简体" w:eastAsia="方正仿宋简体" w:hAnsi="宋体" w:cs="宋体" w:hint="eastAsia"/>
          <w:color w:val="333333"/>
          <w:kern w:val="0"/>
          <w:sz w:val="32"/>
          <w:szCs w:val="32"/>
          <w:shd w:val="clear" w:color="auto" w:fill="FFFFFF"/>
        </w:rPr>
        <w:t>日至</w:t>
      </w:r>
      <w:r w:rsidRPr="006C60B4">
        <w:rPr>
          <w:rFonts w:ascii="宋体" w:eastAsia="宋体" w:hAnsi="宋体" w:cs="宋体" w:hint="eastAsia"/>
          <w:color w:val="333333"/>
          <w:kern w:val="0"/>
          <w:sz w:val="32"/>
          <w:szCs w:val="32"/>
          <w:shd w:val="clear" w:color="auto" w:fill="FFFFFF"/>
        </w:rPr>
        <w:t>12</w:t>
      </w:r>
      <w:r w:rsidRPr="006C60B4">
        <w:rPr>
          <w:rFonts w:ascii="方正仿宋简体" w:eastAsia="方正仿宋简体" w:hAnsi="宋体" w:cs="宋体" w:hint="eastAsia"/>
          <w:color w:val="333333"/>
          <w:kern w:val="0"/>
          <w:sz w:val="32"/>
          <w:szCs w:val="32"/>
          <w:shd w:val="clear" w:color="auto" w:fill="FFFFFF"/>
        </w:rPr>
        <w:t>月</w:t>
      </w:r>
      <w:r w:rsidRPr="006C60B4">
        <w:rPr>
          <w:rFonts w:ascii="宋体" w:eastAsia="宋体" w:hAnsi="宋体" w:cs="宋体" w:hint="eastAsia"/>
          <w:color w:val="333333"/>
          <w:kern w:val="0"/>
          <w:sz w:val="32"/>
          <w:szCs w:val="32"/>
          <w:shd w:val="clear" w:color="auto" w:fill="FFFFFF"/>
        </w:rPr>
        <w:t>31</w:t>
      </w:r>
      <w:r w:rsidRPr="006C60B4">
        <w:rPr>
          <w:rFonts w:ascii="方正仿宋简体" w:eastAsia="方正仿宋简体" w:hAnsi="宋体" w:cs="宋体" w:hint="eastAsia"/>
          <w:color w:val="333333"/>
          <w:kern w:val="0"/>
          <w:sz w:val="32"/>
          <w:szCs w:val="32"/>
          <w:shd w:val="clear" w:color="auto" w:fill="FFFFFF"/>
        </w:rPr>
        <w:t>日。</w:t>
      </w:r>
    </w:p>
    <w:p w:rsidR="006C60B4" w:rsidRPr="006C60B4" w:rsidRDefault="006C60B4" w:rsidP="006C60B4">
      <w:pPr>
        <w:widowControl/>
        <w:shd w:val="clear" w:color="auto" w:fill="FFFFFF"/>
        <w:spacing w:line="450" w:lineRule="atLeast"/>
        <w:ind w:firstLine="645"/>
        <w:jc w:val="left"/>
        <w:rPr>
          <w:rFonts w:ascii="雅黑" w:eastAsia="雅黑" w:hAnsi="宋体" w:cs="宋体"/>
          <w:color w:val="333333"/>
          <w:kern w:val="0"/>
          <w:sz w:val="24"/>
          <w:szCs w:val="24"/>
        </w:rPr>
      </w:pPr>
      <w:r w:rsidRPr="006C60B4">
        <w:rPr>
          <w:rFonts w:ascii="方正黑体简体" w:eastAsia="方正黑体简体" w:hAnsi="宋体" w:cs="宋体" w:hint="eastAsia"/>
          <w:color w:val="333333"/>
          <w:kern w:val="0"/>
          <w:sz w:val="32"/>
          <w:szCs w:val="32"/>
        </w:rPr>
        <w:t>一、整体情况</w:t>
      </w:r>
    </w:p>
    <w:p w:rsidR="006C60B4" w:rsidRPr="006C60B4" w:rsidRDefault="006C60B4" w:rsidP="006C60B4">
      <w:pPr>
        <w:widowControl/>
        <w:shd w:val="clear" w:color="auto" w:fill="FFFFFF"/>
        <w:spacing w:line="450" w:lineRule="atLeast"/>
        <w:ind w:firstLine="615"/>
        <w:jc w:val="left"/>
        <w:rPr>
          <w:rFonts w:ascii="雅黑" w:eastAsia="雅黑" w:hAnsi="宋体" w:cs="宋体"/>
          <w:color w:val="333333"/>
          <w:kern w:val="0"/>
          <w:sz w:val="24"/>
          <w:szCs w:val="24"/>
        </w:rPr>
      </w:pPr>
      <w:r w:rsidRPr="006C60B4">
        <w:rPr>
          <w:rFonts w:ascii="宋体" w:eastAsia="宋体" w:hAnsi="宋体" w:cs="宋体" w:hint="eastAsia"/>
          <w:color w:val="333333"/>
          <w:kern w:val="0"/>
          <w:sz w:val="32"/>
          <w:szCs w:val="32"/>
          <w:shd w:val="clear" w:color="auto" w:fill="FFFFFF"/>
        </w:rPr>
        <w:t>202</w:t>
      </w:r>
      <w:r w:rsidR="00360519">
        <w:rPr>
          <w:rFonts w:ascii="宋体" w:eastAsia="宋体" w:hAnsi="宋体" w:cs="宋体" w:hint="eastAsia"/>
          <w:color w:val="333333"/>
          <w:kern w:val="0"/>
          <w:sz w:val="32"/>
          <w:szCs w:val="32"/>
          <w:shd w:val="clear" w:color="auto" w:fill="FFFFFF"/>
        </w:rPr>
        <w:t>4</w:t>
      </w:r>
      <w:r w:rsidRPr="006C60B4">
        <w:rPr>
          <w:rFonts w:ascii="方正仿宋简体" w:eastAsia="方正仿宋简体" w:hAnsi="宋体" w:cs="宋体" w:hint="eastAsia"/>
          <w:color w:val="333333"/>
          <w:kern w:val="0"/>
          <w:sz w:val="32"/>
          <w:szCs w:val="32"/>
          <w:shd w:val="clear" w:color="auto" w:fill="FFFFFF"/>
        </w:rPr>
        <w:t>年，我局坚持以习近平新时代中国特色社会主义思想为指导，深入贯彻党的二十大</w:t>
      </w:r>
      <w:r w:rsidR="00360519">
        <w:rPr>
          <w:rFonts w:ascii="方正仿宋简体" w:eastAsia="方正仿宋简体" w:hAnsi="宋体" w:cs="宋体" w:hint="eastAsia"/>
          <w:color w:val="333333"/>
          <w:kern w:val="0"/>
          <w:sz w:val="32"/>
          <w:szCs w:val="32"/>
          <w:shd w:val="clear" w:color="auto" w:fill="FFFFFF"/>
        </w:rPr>
        <w:t>和二十届二中、三中全会</w:t>
      </w:r>
      <w:r w:rsidRPr="006C60B4">
        <w:rPr>
          <w:rFonts w:ascii="方正仿宋简体" w:eastAsia="方正仿宋简体" w:hAnsi="宋体" w:cs="宋体" w:hint="eastAsia"/>
          <w:color w:val="333333"/>
          <w:kern w:val="0"/>
          <w:sz w:val="32"/>
          <w:szCs w:val="32"/>
          <w:shd w:val="clear" w:color="auto" w:fill="FFFFFF"/>
        </w:rPr>
        <w:t>精神及习近平总书记关于政务公开工作重要讲话指示精神，认真落实上级和县委、县政府关于政务公开工作要求，聚焦市场主体和社会公众关切，强化信息发布，切实增强政府信息公开实效，形成了以公开促落实，以公开促规范的工作局面。</w:t>
      </w:r>
    </w:p>
    <w:p w:rsidR="006C60B4" w:rsidRPr="006C60B4" w:rsidRDefault="006C60B4" w:rsidP="006C60B4">
      <w:pPr>
        <w:widowControl/>
        <w:shd w:val="clear" w:color="auto" w:fill="FFFFFF"/>
        <w:spacing w:line="450" w:lineRule="atLeast"/>
        <w:ind w:firstLine="630"/>
        <w:jc w:val="left"/>
        <w:rPr>
          <w:rFonts w:ascii="雅黑" w:eastAsia="雅黑" w:hAnsi="宋体" w:cs="宋体"/>
          <w:color w:val="333333"/>
          <w:kern w:val="0"/>
          <w:sz w:val="24"/>
          <w:szCs w:val="24"/>
        </w:rPr>
      </w:pPr>
      <w:r w:rsidRPr="006C60B4">
        <w:rPr>
          <w:rFonts w:ascii="方正仿宋简体" w:eastAsia="方正仿宋简体" w:hAnsi="宋体" w:cs="宋体" w:hint="eastAsia"/>
          <w:color w:val="333333"/>
          <w:kern w:val="0"/>
          <w:sz w:val="32"/>
          <w:szCs w:val="32"/>
          <w:shd w:val="clear" w:color="auto" w:fill="FFFFFF"/>
        </w:rPr>
        <w:t>（一）主动公开方面。</w:t>
      </w:r>
      <w:r w:rsidRPr="006C60B4">
        <w:rPr>
          <w:rFonts w:ascii="宋体" w:eastAsia="宋体" w:hAnsi="宋体" w:cs="宋体" w:hint="eastAsia"/>
          <w:color w:val="333333"/>
          <w:kern w:val="0"/>
          <w:sz w:val="32"/>
          <w:szCs w:val="32"/>
          <w:shd w:val="clear" w:color="auto" w:fill="FFFFFF"/>
        </w:rPr>
        <w:t>202</w:t>
      </w:r>
      <w:r w:rsidR="00360519">
        <w:rPr>
          <w:rFonts w:ascii="宋体" w:eastAsia="宋体" w:hAnsi="宋体" w:cs="宋体" w:hint="eastAsia"/>
          <w:color w:val="333333"/>
          <w:kern w:val="0"/>
          <w:sz w:val="32"/>
          <w:szCs w:val="32"/>
          <w:shd w:val="clear" w:color="auto" w:fill="FFFFFF"/>
        </w:rPr>
        <w:t>4</w:t>
      </w:r>
      <w:r w:rsidRPr="006C60B4">
        <w:rPr>
          <w:rFonts w:ascii="方正仿宋简体" w:eastAsia="方正仿宋简体" w:hAnsi="宋体" w:cs="宋体" w:hint="eastAsia"/>
          <w:color w:val="333333"/>
          <w:kern w:val="0"/>
          <w:sz w:val="32"/>
          <w:szCs w:val="32"/>
          <w:shd w:val="clear" w:color="auto" w:fill="FFFFFF"/>
        </w:rPr>
        <w:t>年通过滦南县政府信息公开平台及政务新媒体主动发布政府信</w:t>
      </w:r>
      <w:r w:rsidRPr="00F81217">
        <w:rPr>
          <w:rFonts w:ascii="方正仿宋简体" w:eastAsia="方正仿宋简体" w:hAnsi="宋体" w:cs="宋体" w:hint="eastAsia"/>
          <w:color w:val="333333"/>
          <w:kern w:val="0"/>
          <w:sz w:val="32"/>
          <w:szCs w:val="32"/>
          <w:shd w:val="clear" w:color="auto" w:fill="FFFFFF"/>
        </w:rPr>
        <w:t>息</w:t>
      </w:r>
      <w:r w:rsidR="00F81217">
        <w:rPr>
          <w:rFonts w:ascii="宋体" w:eastAsia="宋体" w:hAnsi="宋体" w:cs="宋体" w:hint="eastAsia"/>
          <w:color w:val="333333"/>
          <w:kern w:val="0"/>
          <w:sz w:val="32"/>
          <w:szCs w:val="32"/>
          <w:shd w:val="clear" w:color="auto" w:fill="FFFFFF"/>
        </w:rPr>
        <w:t>81</w:t>
      </w:r>
      <w:r w:rsidRPr="00F81217">
        <w:rPr>
          <w:rFonts w:ascii="方正仿宋简体" w:eastAsia="方正仿宋简体" w:hAnsi="宋体" w:cs="宋体" w:hint="eastAsia"/>
          <w:color w:val="333333"/>
          <w:kern w:val="0"/>
          <w:sz w:val="32"/>
          <w:szCs w:val="32"/>
          <w:shd w:val="clear" w:color="auto" w:fill="FFFFFF"/>
        </w:rPr>
        <w:t>条，</w:t>
      </w:r>
      <w:r w:rsidRPr="006C60B4">
        <w:rPr>
          <w:rFonts w:ascii="方正仿宋简体" w:eastAsia="方正仿宋简体" w:hAnsi="宋体" w:cs="宋体" w:hint="eastAsia"/>
          <w:color w:val="333333"/>
          <w:kern w:val="0"/>
          <w:sz w:val="32"/>
          <w:szCs w:val="32"/>
          <w:shd w:val="clear" w:color="auto" w:fill="FFFFFF"/>
        </w:rPr>
        <w:t>政府信息公开的全面性、时效性得到了有效提升；突出重点领域公开，对民生重点领域信息及时全面公开，及时回应群众关切。进一步规范了信息公开的审查机制，明确了审查范围、审查主体</w:t>
      </w:r>
      <w:r w:rsidRPr="006C60B4">
        <w:rPr>
          <w:rFonts w:ascii="方正仿宋简体" w:eastAsia="方正仿宋简体" w:hAnsi="宋体" w:cs="宋体" w:hint="eastAsia"/>
          <w:color w:val="333333"/>
          <w:kern w:val="0"/>
          <w:sz w:val="32"/>
          <w:szCs w:val="32"/>
          <w:shd w:val="clear" w:color="auto" w:fill="FFFFFF"/>
        </w:rPr>
        <w:lastRenderedPageBreak/>
        <w:t>和审查程序，公开工作更加规范，做到了信息权威准确、内容全面、格式规范、发布及时。</w:t>
      </w:r>
    </w:p>
    <w:p w:rsidR="006C60B4" w:rsidRPr="006C60B4" w:rsidRDefault="006C60B4" w:rsidP="006C60B4">
      <w:pPr>
        <w:widowControl/>
        <w:shd w:val="clear" w:color="auto" w:fill="FFFFFF"/>
        <w:spacing w:line="450" w:lineRule="atLeast"/>
        <w:ind w:firstLine="630"/>
        <w:jc w:val="left"/>
        <w:rPr>
          <w:rFonts w:ascii="雅黑" w:eastAsia="雅黑" w:hAnsi="宋体" w:cs="宋体"/>
          <w:color w:val="333333"/>
          <w:kern w:val="0"/>
          <w:sz w:val="24"/>
          <w:szCs w:val="24"/>
        </w:rPr>
      </w:pPr>
      <w:r w:rsidRPr="006C60B4">
        <w:rPr>
          <w:rFonts w:ascii="方正仿宋简体" w:eastAsia="方正仿宋简体" w:hAnsi="宋体" w:cs="宋体" w:hint="eastAsia"/>
          <w:color w:val="333333"/>
          <w:kern w:val="0"/>
          <w:sz w:val="32"/>
          <w:szCs w:val="32"/>
          <w:shd w:val="clear" w:color="auto" w:fill="FFFFFF"/>
        </w:rPr>
        <w:t>（二）依申请公开方面。进一步畅通依申请公开渠道，群众可通过网络、邮寄、当面提交等途径申请信息公开；严格按照《河北省人民政府办公厅关于印发河北省政府信息公开申请办理规范的通知》办理群众申请，规范收文登记、核实审查、征求意见、补正告知、公开答复、归档存档等环节，确保依法规范办理。</w:t>
      </w:r>
      <w:r w:rsidRPr="006C60B4">
        <w:rPr>
          <w:rFonts w:ascii="宋体" w:eastAsia="宋体" w:hAnsi="宋体" w:cs="宋体" w:hint="eastAsia"/>
          <w:color w:val="333333"/>
          <w:kern w:val="0"/>
          <w:sz w:val="32"/>
          <w:szCs w:val="32"/>
          <w:shd w:val="clear" w:color="auto" w:fill="FFFFFF"/>
        </w:rPr>
        <w:t>202</w:t>
      </w:r>
      <w:r w:rsidR="00852662">
        <w:rPr>
          <w:rFonts w:ascii="宋体" w:eastAsia="宋体" w:hAnsi="宋体" w:cs="宋体" w:hint="eastAsia"/>
          <w:color w:val="333333"/>
          <w:kern w:val="0"/>
          <w:sz w:val="32"/>
          <w:szCs w:val="32"/>
          <w:shd w:val="clear" w:color="auto" w:fill="FFFFFF"/>
        </w:rPr>
        <w:t>4</w:t>
      </w:r>
      <w:r w:rsidRPr="006C60B4">
        <w:rPr>
          <w:rFonts w:ascii="方正仿宋简体" w:eastAsia="方正仿宋简体" w:hAnsi="宋体" w:cs="宋体" w:hint="eastAsia"/>
          <w:color w:val="333333"/>
          <w:kern w:val="0"/>
          <w:sz w:val="32"/>
          <w:szCs w:val="32"/>
          <w:shd w:val="clear" w:color="auto" w:fill="FFFFFF"/>
        </w:rPr>
        <w:t>年，</w:t>
      </w:r>
      <w:r>
        <w:rPr>
          <w:rFonts w:ascii="方正仿宋简体" w:eastAsia="方正仿宋简体" w:hAnsi="宋体" w:cs="宋体" w:hint="eastAsia"/>
          <w:color w:val="333333"/>
          <w:kern w:val="0"/>
          <w:sz w:val="32"/>
          <w:szCs w:val="32"/>
          <w:shd w:val="clear" w:color="auto" w:fill="FFFFFF"/>
        </w:rPr>
        <w:t>县审计局</w:t>
      </w:r>
      <w:r w:rsidRPr="006C60B4">
        <w:rPr>
          <w:rFonts w:ascii="方正仿宋简体" w:eastAsia="方正仿宋简体" w:hAnsi="宋体" w:cs="宋体" w:hint="eastAsia"/>
          <w:color w:val="333333"/>
          <w:kern w:val="0"/>
          <w:sz w:val="32"/>
          <w:szCs w:val="32"/>
          <w:shd w:val="clear" w:color="auto" w:fill="FFFFFF"/>
        </w:rPr>
        <w:t>受理公开申请</w:t>
      </w:r>
      <w:r w:rsidRPr="006C60B4">
        <w:rPr>
          <w:rFonts w:ascii="宋体" w:eastAsia="宋体" w:hAnsi="宋体" w:cs="宋体" w:hint="eastAsia"/>
          <w:color w:val="333333"/>
          <w:kern w:val="0"/>
          <w:sz w:val="32"/>
          <w:szCs w:val="32"/>
          <w:shd w:val="clear" w:color="auto" w:fill="FFFFFF"/>
        </w:rPr>
        <w:t>0</w:t>
      </w:r>
      <w:r w:rsidRPr="006C60B4">
        <w:rPr>
          <w:rFonts w:ascii="方正仿宋简体" w:eastAsia="方正仿宋简体" w:hAnsi="宋体" w:cs="宋体" w:hint="eastAsia"/>
          <w:color w:val="333333"/>
          <w:kern w:val="0"/>
          <w:sz w:val="32"/>
          <w:szCs w:val="32"/>
          <w:shd w:val="clear" w:color="auto" w:fill="FFFFFF"/>
        </w:rPr>
        <w:t>件。</w:t>
      </w:r>
    </w:p>
    <w:p w:rsidR="006C60B4" w:rsidRPr="006C60B4" w:rsidRDefault="006C60B4" w:rsidP="006C60B4">
      <w:pPr>
        <w:widowControl/>
        <w:shd w:val="clear" w:color="auto" w:fill="FFFFFF"/>
        <w:spacing w:line="450" w:lineRule="atLeast"/>
        <w:ind w:firstLine="630"/>
        <w:jc w:val="left"/>
        <w:rPr>
          <w:rFonts w:ascii="雅黑" w:eastAsia="雅黑" w:hAnsi="宋体" w:cs="宋体"/>
          <w:color w:val="333333"/>
          <w:kern w:val="0"/>
          <w:sz w:val="24"/>
          <w:szCs w:val="24"/>
        </w:rPr>
      </w:pPr>
      <w:r w:rsidRPr="006C60B4">
        <w:rPr>
          <w:rFonts w:ascii="方正仿宋简体" w:eastAsia="方正仿宋简体" w:hAnsi="宋体" w:cs="宋体" w:hint="eastAsia"/>
          <w:color w:val="333333"/>
          <w:kern w:val="0"/>
          <w:sz w:val="32"/>
          <w:szCs w:val="32"/>
          <w:shd w:val="clear" w:color="auto" w:fill="FFFFFF"/>
        </w:rPr>
        <w:t>（三）政府信息管理方面。按照《条例》及上级相关规定，严格按照</w:t>
      </w:r>
      <w:r w:rsidRPr="006C60B4">
        <w:rPr>
          <w:rFonts w:ascii="Times New Roman" w:eastAsia="雅黑" w:hAnsi="Times New Roman" w:cs="Times New Roman"/>
          <w:color w:val="333333"/>
          <w:kern w:val="0"/>
          <w:sz w:val="32"/>
          <w:szCs w:val="32"/>
          <w:shd w:val="clear" w:color="auto" w:fill="FFFFFF"/>
        </w:rPr>
        <w:t>“</w:t>
      </w:r>
      <w:r w:rsidRPr="006C60B4">
        <w:rPr>
          <w:rFonts w:ascii="方正仿宋简体" w:eastAsia="方正仿宋简体" w:hAnsi="宋体" w:cs="宋体" w:hint="eastAsia"/>
          <w:color w:val="333333"/>
          <w:kern w:val="0"/>
          <w:sz w:val="32"/>
          <w:szCs w:val="32"/>
          <w:shd w:val="clear" w:color="auto" w:fill="FFFFFF"/>
        </w:rPr>
        <w:t>主动公开、及时公开、定期公开、依法公开</w:t>
      </w:r>
      <w:r w:rsidRPr="006C60B4">
        <w:rPr>
          <w:rFonts w:ascii="Times New Roman" w:eastAsia="雅黑" w:hAnsi="Times New Roman" w:cs="Times New Roman"/>
          <w:color w:val="333333"/>
          <w:kern w:val="0"/>
          <w:sz w:val="32"/>
          <w:szCs w:val="32"/>
          <w:shd w:val="clear" w:color="auto" w:fill="FFFFFF"/>
        </w:rPr>
        <w:t>”</w:t>
      </w:r>
      <w:r w:rsidRPr="006C60B4">
        <w:rPr>
          <w:rFonts w:ascii="方正仿宋简体" w:eastAsia="方正仿宋简体" w:hAnsi="宋体" w:cs="宋体" w:hint="eastAsia"/>
          <w:color w:val="333333"/>
          <w:kern w:val="0"/>
          <w:sz w:val="32"/>
          <w:szCs w:val="32"/>
          <w:shd w:val="clear" w:color="auto" w:fill="FFFFFF"/>
        </w:rPr>
        <w:t>的要求，进一步理顺工作机制，明确本单位政府信息工作职能，将</w:t>
      </w:r>
      <w:r w:rsidRPr="006C60B4">
        <w:rPr>
          <w:rFonts w:ascii="Times New Roman" w:eastAsia="雅黑" w:hAnsi="Times New Roman" w:cs="Times New Roman"/>
          <w:color w:val="333333"/>
          <w:kern w:val="0"/>
          <w:sz w:val="32"/>
          <w:szCs w:val="32"/>
          <w:shd w:val="clear" w:color="auto" w:fill="FFFFFF"/>
        </w:rPr>
        <w:t>“</w:t>
      </w:r>
      <w:r w:rsidRPr="006C60B4">
        <w:rPr>
          <w:rFonts w:ascii="方正仿宋简体" w:eastAsia="方正仿宋简体" w:hAnsi="宋体" w:cs="宋体" w:hint="eastAsia"/>
          <w:color w:val="333333"/>
          <w:kern w:val="0"/>
          <w:sz w:val="32"/>
          <w:szCs w:val="32"/>
          <w:shd w:val="clear" w:color="auto" w:fill="FFFFFF"/>
        </w:rPr>
        <w:t>五公开</w:t>
      </w:r>
      <w:r w:rsidRPr="006C60B4">
        <w:rPr>
          <w:rFonts w:ascii="Times New Roman" w:eastAsia="雅黑" w:hAnsi="Times New Roman" w:cs="Times New Roman"/>
          <w:color w:val="333333"/>
          <w:kern w:val="0"/>
          <w:sz w:val="32"/>
          <w:szCs w:val="32"/>
          <w:shd w:val="clear" w:color="auto" w:fill="FFFFFF"/>
        </w:rPr>
        <w:t>”</w:t>
      </w:r>
      <w:r w:rsidRPr="006C60B4">
        <w:rPr>
          <w:rFonts w:ascii="方正仿宋简体" w:eastAsia="方正仿宋简体" w:hAnsi="宋体" w:cs="宋体" w:hint="eastAsia"/>
          <w:color w:val="333333"/>
          <w:kern w:val="0"/>
          <w:sz w:val="32"/>
          <w:szCs w:val="32"/>
          <w:shd w:val="clear" w:color="auto" w:fill="FFFFFF"/>
        </w:rPr>
        <w:t>要求落实到公文处理各个环节，杜绝信息发布随意性，使政府信息公开进一步规范化、制度化。</w:t>
      </w:r>
    </w:p>
    <w:p w:rsidR="006C60B4" w:rsidRPr="006C60B4" w:rsidRDefault="006C60B4" w:rsidP="006C60B4">
      <w:pPr>
        <w:widowControl/>
        <w:shd w:val="clear" w:color="auto" w:fill="FFFFFF"/>
        <w:spacing w:line="450" w:lineRule="atLeast"/>
        <w:ind w:firstLine="615"/>
        <w:jc w:val="left"/>
        <w:rPr>
          <w:rFonts w:ascii="雅黑" w:eastAsia="雅黑" w:hAnsi="宋体" w:cs="宋体"/>
          <w:color w:val="333333"/>
          <w:kern w:val="0"/>
          <w:sz w:val="24"/>
          <w:szCs w:val="24"/>
        </w:rPr>
      </w:pPr>
      <w:r w:rsidRPr="006C60B4">
        <w:rPr>
          <w:rFonts w:ascii="方正仿宋简体" w:eastAsia="方正仿宋简体" w:hAnsi="宋体" w:cs="宋体" w:hint="eastAsia"/>
          <w:color w:val="333333"/>
          <w:kern w:val="0"/>
          <w:sz w:val="32"/>
          <w:szCs w:val="32"/>
          <w:shd w:val="clear" w:color="auto" w:fill="FFFFFF"/>
        </w:rPr>
        <w:t>（四）政府信息公开平台建设方面。充分用好滦南县政府信息公开平台政务公开主阵地，及时发布更新政务信息。严格政务新媒体管理，严把信息发布审核关，全年未发生安全泄密事故，未发生泄露国家秘密及发布反动、暴力色情内容，未发生因发布内容不当引发严重负面舆情和购买“粉丝”、强制要求群众点赞等弄虚作假行为，不存在僵尸账号。</w:t>
      </w:r>
    </w:p>
    <w:p w:rsidR="006C60B4" w:rsidRPr="006C60B4" w:rsidRDefault="006C60B4" w:rsidP="006C60B4">
      <w:pPr>
        <w:widowControl/>
        <w:shd w:val="clear" w:color="auto" w:fill="FFFFFF"/>
        <w:spacing w:line="450" w:lineRule="atLeast"/>
        <w:ind w:firstLine="615"/>
        <w:jc w:val="left"/>
        <w:rPr>
          <w:rFonts w:ascii="雅黑" w:eastAsia="雅黑" w:hAnsi="宋体" w:cs="宋体"/>
          <w:color w:val="333333"/>
          <w:kern w:val="0"/>
          <w:sz w:val="24"/>
          <w:szCs w:val="24"/>
        </w:rPr>
      </w:pPr>
      <w:r w:rsidRPr="006C60B4">
        <w:rPr>
          <w:rFonts w:ascii="方正仿宋简体" w:eastAsia="方正仿宋简体" w:hAnsi="宋体" w:cs="宋体" w:hint="eastAsia"/>
          <w:color w:val="333333"/>
          <w:kern w:val="0"/>
          <w:sz w:val="32"/>
          <w:szCs w:val="32"/>
          <w:shd w:val="clear" w:color="auto" w:fill="FFFFFF"/>
        </w:rPr>
        <w:t>（五）监督保障方面。成立由局长任组长，分管领导任副组长，各</w:t>
      </w:r>
      <w:r w:rsidR="00852662">
        <w:rPr>
          <w:rFonts w:ascii="方正仿宋简体" w:eastAsia="方正仿宋简体" w:hAnsi="宋体" w:cs="宋体" w:hint="eastAsia"/>
          <w:color w:val="333333"/>
          <w:kern w:val="0"/>
          <w:sz w:val="32"/>
          <w:szCs w:val="32"/>
          <w:shd w:val="clear" w:color="auto" w:fill="FFFFFF"/>
        </w:rPr>
        <w:t>股</w:t>
      </w:r>
      <w:r w:rsidRPr="006C60B4">
        <w:rPr>
          <w:rFonts w:ascii="方正仿宋简体" w:eastAsia="方正仿宋简体" w:hAnsi="宋体" w:cs="宋体" w:hint="eastAsia"/>
          <w:color w:val="333333"/>
          <w:kern w:val="0"/>
          <w:sz w:val="32"/>
          <w:szCs w:val="32"/>
          <w:shd w:val="clear" w:color="auto" w:fill="FFFFFF"/>
        </w:rPr>
        <w:t>室负责人为成员的政务公开领导小组，领导小组下设办公室，具体负责组织、协调和管理工作。全局各部</w:t>
      </w:r>
      <w:r w:rsidRPr="006C60B4">
        <w:rPr>
          <w:rFonts w:ascii="方正仿宋简体" w:eastAsia="方正仿宋简体" w:hAnsi="宋体" w:cs="宋体" w:hint="eastAsia"/>
          <w:color w:val="333333"/>
          <w:kern w:val="0"/>
          <w:sz w:val="32"/>
          <w:szCs w:val="32"/>
          <w:shd w:val="clear" w:color="auto" w:fill="FFFFFF"/>
        </w:rPr>
        <w:lastRenderedPageBreak/>
        <w:t>门统一思想认识，各负其责，各司其职，协同配合，确保了政务公开工作的顺利开展。</w:t>
      </w:r>
    </w:p>
    <w:p w:rsidR="006C60B4" w:rsidRPr="006C60B4" w:rsidRDefault="006C60B4" w:rsidP="006C60B4">
      <w:pPr>
        <w:widowControl/>
        <w:shd w:val="clear" w:color="auto" w:fill="FFFFFF"/>
        <w:spacing w:line="450" w:lineRule="atLeast"/>
        <w:ind w:firstLine="645"/>
        <w:jc w:val="left"/>
        <w:rPr>
          <w:rFonts w:ascii="雅黑" w:eastAsia="雅黑" w:hAnsi="宋体" w:cs="宋体"/>
          <w:color w:val="333333"/>
          <w:kern w:val="0"/>
          <w:sz w:val="24"/>
          <w:szCs w:val="24"/>
        </w:rPr>
      </w:pPr>
      <w:r w:rsidRPr="006C60B4">
        <w:rPr>
          <w:rFonts w:ascii="方正黑体简体" w:eastAsia="方正黑体简体" w:hAnsi="宋体" w:cs="宋体" w:hint="eastAsia"/>
          <w:color w:val="333333"/>
          <w:kern w:val="0"/>
          <w:sz w:val="32"/>
          <w:szCs w:val="32"/>
        </w:rPr>
        <w:t>二、主动公开政府信息情况</w:t>
      </w:r>
    </w:p>
    <w:tbl>
      <w:tblPr>
        <w:tblW w:w="9735" w:type="dxa"/>
        <w:shd w:val="clear" w:color="auto" w:fill="FFFFFF"/>
        <w:tblCellMar>
          <w:left w:w="0" w:type="dxa"/>
          <w:right w:w="0" w:type="dxa"/>
        </w:tblCellMar>
        <w:tblLook w:val="04A0"/>
      </w:tblPr>
      <w:tblGrid>
        <w:gridCol w:w="2430"/>
        <w:gridCol w:w="2430"/>
        <w:gridCol w:w="2430"/>
        <w:gridCol w:w="2445"/>
      </w:tblGrid>
      <w:tr w:rsidR="006C60B4" w:rsidRPr="006C60B4" w:rsidTr="006C60B4">
        <w:trPr>
          <w:trHeight w:val="345"/>
        </w:trPr>
        <w:tc>
          <w:tcPr>
            <w:tcW w:w="9735" w:type="dxa"/>
            <w:gridSpan w:val="4"/>
            <w:tcBorders>
              <w:top w:val="single" w:sz="6" w:space="0" w:color="auto"/>
              <w:left w:val="single" w:sz="6" w:space="0" w:color="auto"/>
              <w:bottom w:val="single" w:sz="6" w:space="0" w:color="auto"/>
              <w:right w:val="single" w:sz="6" w:space="0" w:color="auto"/>
            </w:tcBorders>
            <w:shd w:val="clear" w:color="auto" w:fill="C6D9F1"/>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第二十条第（一）项</w:t>
            </w:r>
          </w:p>
        </w:tc>
      </w:tr>
      <w:tr w:rsidR="006C60B4" w:rsidRPr="006C60B4" w:rsidTr="006C60B4">
        <w:trPr>
          <w:trHeight w:val="345"/>
        </w:trPr>
        <w:tc>
          <w:tcPr>
            <w:tcW w:w="243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信息内容</w:t>
            </w:r>
          </w:p>
        </w:tc>
        <w:tc>
          <w:tcPr>
            <w:tcW w:w="2430"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本年制发件数</w:t>
            </w:r>
          </w:p>
        </w:tc>
        <w:tc>
          <w:tcPr>
            <w:tcW w:w="2430"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本年废止件数</w:t>
            </w:r>
          </w:p>
        </w:tc>
        <w:tc>
          <w:tcPr>
            <w:tcW w:w="2445"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现行有效件数</w:t>
            </w:r>
          </w:p>
        </w:tc>
      </w:tr>
      <w:tr w:rsidR="006C60B4" w:rsidRPr="006C60B4" w:rsidTr="006C60B4">
        <w:trPr>
          <w:trHeight w:val="345"/>
        </w:trPr>
        <w:tc>
          <w:tcPr>
            <w:tcW w:w="243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规章</w:t>
            </w:r>
          </w:p>
        </w:tc>
        <w:tc>
          <w:tcPr>
            <w:tcW w:w="243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Cs w:val="21"/>
              </w:rPr>
              <w:t>0</w:t>
            </w:r>
          </w:p>
        </w:tc>
        <w:tc>
          <w:tcPr>
            <w:tcW w:w="243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Cs w:val="21"/>
              </w:rPr>
              <w:t>0</w:t>
            </w:r>
          </w:p>
        </w:tc>
        <w:tc>
          <w:tcPr>
            <w:tcW w:w="244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Cs w:val="21"/>
              </w:rPr>
              <w:t>0</w:t>
            </w:r>
          </w:p>
        </w:tc>
      </w:tr>
      <w:tr w:rsidR="006C60B4" w:rsidRPr="006C60B4" w:rsidTr="006C60B4">
        <w:trPr>
          <w:trHeight w:val="345"/>
        </w:trPr>
        <w:tc>
          <w:tcPr>
            <w:tcW w:w="243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行政规范性文件</w:t>
            </w:r>
          </w:p>
        </w:tc>
        <w:tc>
          <w:tcPr>
            <w:tcW w:w="243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Cs w:val="21"/>
              </w:rPr>
              <w:t>0</w:t>
            </w:r>
          </w:p>
        </w:tc>
        <w:tc>
          <w:tcPr>
            <w:tcW w:w="243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Cs w:val="21"/>
              </w:rPr>
              <w:t>0</w:t>
            </w:r>
          </w:p>
        </w:tc>
        <w:tc>
          <w:tcPr>
            <w:tcW w:w="244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Cs w:val="21"/>
              </w:rPr>
              <w:t>0</w:t>
            </w:r>
          </w:p>
        </w:tc>
      </w:tr>
      <w:tr w:rsidR="006C60B4" w:rsidRPr="006C60B4" w:rsidTr="006C60B4">
        <w:trPr>
          <w:trHeight w:val="345"/>
        </w:trPr>
        <w:tc>
          <w:tcPr>
            <w:tcW w:w="9735" w:type="dxa"/>
            <w:gridSpan w:val="4"/>
            <w:tcBorders>
              <w:top w:val="nil"/>
              <w:left w:val="single" w:sz="6" w:space="0" w:color="auto"/>
              <w:bottom w:val="single" w:sz="6" w:space="0" w:color="auto"/>
              <w:right w:val="single" w:sz="6" w:space="0" w:color="auto"/>
            </w:tcBorders>
            <w:shd w:val="clear" w:color="auto" w:fill="C6D9F1"/>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第二十条第（五）项</w:t>
            </w:r>
          </w:p>
        </w:tc>
      </w:tr>
      <w:tr w:rsidR="006C60B4" w:rsidRPr="006C60B4" w:rsidTr="006C60B4">
        <w:trPr>
          <w:trHeight w:val="345"/>
        </w:trPr>
        <w:tc>
          <w:tcPr>
            <w:tcW w:w="243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信息内容</w:t>
            </w:r>
          </w:p>
        </w:tc>
        <w:tc>
          <w:tcPr>
            <w:tcW w:w="7305" w:type="dxa"/>
            <w:gridSpan w:val="3"/>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本年处理决定数量</w:t>
            </w:r>
          </w:p>
        </w:tc>
      </w:tr>
      <w:tr w:rsidR="006C60B4" w:rsidRPr="006C60B4" w:rsidTr="006C60B4">
        <w:trPr>
          <w:trHeight w:val="345"/>
        </w:trPr>
        <w:tc>
          <w:tcPr>
            <w:tcW w:w="243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行政许可</w:t>
            </w:r>
          </w:p>
        </w:tc>
        <w:tc>
          <w:tcPr>
            <w:tcW w:w="7305" w:type="dxa"/>
            <w:gridSpan w:val="3"/>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Cs w:val="21"/>
              </w:rPr>
              <w:t>0</w:t>
            </w:r>
          </w:p>
        </w:tc>
      </w:tr>
      <w:tr w:rsidR="006C60B4" w:rsidRPr="006C60B4" w:rsidTr="006C60B4">
        <w:trPr>
          <w:trHeight w:val="345"/>
        </w:trPr>
        <w:tc>
          <w:tcPr>
            <w:tcW w:w="9735" w:type="dxa"/>
            <w:gridSpan w:val="4"/>
            <w:tcBorders>
              <w:top w:val="nil"/>
              <w:left w:val="single" w:sz="6" w:space="0" w:color="auto"/>
              <w:bottom w:val="single" w:sz="6" w:space="0" w:color="auto"/>
              <w:right w:val="single" w:sz="6" w:space="0" w:color="auto"/>
            </w:tcBorders>
            <w:shd w:val="clear" w:color="auto" w:fill="C6D9F1"/>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第二十条第（六）项</w:t>
            </w:r>
          </w:p>
        </w:tc>
      </w:tr>
      <w:tr w:rsidR="006C60B4" w:rsidRPr="006C60B4" w:rsidTr="006C60B4">
        <w:trPr>
          <w:trHeight w:val="345"/>
        </w:trPr>
        <w:tc>
          <w:tcPr>
            <w:tcW w:w="243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信息内容</w:t>
            </w:r>
          </w:p>
        </w:tc>
        <w:tc>
          <w:tcPr>
            <w:tcW w:w="7305" w:type="dxa"/>
            <w:gridSpan w:val="3"/>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本年处理决定数量</w:t>
            </w:r>
          </w:p>
        </w:tc>
      </w:tr>
      <w:tr w:rsidR="006C60B4" w:rsidRPr="006C60B4" w:rsidTr="006C60B4">
        <w:trPr>
          <w:trHeight w:val="345"/>
        </w:trPr>
        <w:tc>
          <w:tcPr>
            <w:tcW w:w="243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行政处罚</w:t>
            </w:r>
          </w:p>
        </w:tc>
        <w:tc>
          <w:tcPr>
            <w:tcW w:w="7305" w:type="dxa"/>
            <w:gridSpan w:val="3"/>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雅黑" w:eastAsia="雅黑" w:hAnsi="microsoft yahei" w:cs="宋体" w:hint="eastAsia"/>
                <w:color w:val="333333"/>
                <w:kern w:val="0"/>
                <w:sz w:val="24"/>
                <w:szCs w:val="24"/>
              </w:rPr>
              <w:t xml:space="preserve">　</w:t>
            </w:r>
            <w:r w:rsidRPr="006C60B4">
              <w:rPr>
                <w:rFonts w:ascii="宋体" w:eastAsia="宋体" w:hAnsi="宋体" w:cs="宋体" w:hint="eastAsia"/>
                <w:color w:val="333333"/>
                <w:kern w:val="0"/>
                <w:szCs w:val="21"/>
              </w:rPr>
              <w:t>0</w:t>
            </w:r>
          </w:p>
        </w:tc>
      </w:tr>
      <w:tr w:rsidR="006C60B4" w:rsidRPr="006C60B4" w:rsidTr="006C60B4">
        <w:trPr>
          <w:trHeight w:val="345"/>
        </w:trPr>
        <w:tc>
          <w:tcPr>
            <w:tcW w:w="243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行政强制</w:t>
            </w:r>
          </w:p>
        </w:tc>
        <w:tc>
          <w:tcPr>
            <w:tcW w:w="7305" w:type="dxa"/>
            <w:gridSpan w:val="3"/>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雅黑" w:eastAsia="雅黑" w:hAnsi="microsoft yahei" w:cs="宋体" w:hint="eastAsia"/>
                <w:color w:val="333333"/>
                <w:kern w:val="0"/>
                <w:sz w:val="24"/>
                <w:szCs w:val="24"/>
              </w:rPr>
              <w:t xml:space="preserve">　</w:t>
            </w:r>
            <w:r w:rsidRPr="006C60B4">
              <w:rPr>
                <w:rFonts w:ascii="宋体" w:eastAsia="宋体" w:hAnsi="宋体" w:cs="宋体" w:hint="eastAsia"/>
                <w:color w:val="333333"/>
                <w:kern w:val="0"/>
                <w:szCs w:val="21"/>
              </w:rPr>
              <w:t>0</w:t>
            </w:r>
          </w:p>
        </w:tc>
      </w:tr>
      <w:tr w:rsidR="006C60B4" w:rsidRPr="006C60B4" w:rsidTr="006C60B4">
        <w:trPr>
          <w:trHeight w:val="345"/>
        </w:trPr>
        <w:tc>
          <w:tcPr>
            <w:tcW w:w="9735" w:type="dxa"/>
            <w:gridSpan w:val="4"/>
            <w:tcBorders>
              <w:top w:val="nil"/>
              <w:left w:val="single" w:sz="6" w:space="0" w:color="auto"/>
              <w:bottom w:val="single" w:sz="6" w:space="0" w:color="auto"/>
              <w:right w:val="single" w:sz="6" w:space="0" w:color="auto"/>
            </w:tcBorders>
            <w:shd w:val="clear" w:color="auto" w:fill="C6D9F1"/>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第二十条第（八）项</w:t>
            </w:r>
          </w:p>
        </w:tc>
      </w:tr>
      <w:tr w:rsidR="006C60B4" w:rsidRPr="006C60B4" w:rsidTr="006C60B4">
        <w:trPr>
          <w:trHeight w:val="345"/>
        </w:trPr>
        <w:tc>
          <w:tcPr>
            <w:tcW w:w="243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信息内容</w:t>
            </w:r>
          </w:p>
        </w:tc>
        <w:tc>
          <w:tcPr>
            <w:tcW w:w="7305" w:type="dxa"/>
            <w:gridSpan w:val="3"/>
            <w:tcBorders>
              <w:top w:val="nil"/>
              <w:left w:val="nil"/>
              <w:bottom w:val="single" w:sz="6" w:space="0" w:color="auto"/>
              <w:right w:val="single" w:sz="6" w:space="0" w:color="000000"/>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本年收费金额（单位：万元）</w:t>
            </w:r>
          </w:p>
        </w:tc>
      </w:tr>
      <w:tr w:rsidR="006C60B4" w:rsidRPr="006C60B4" w:rsidTr="006C60B4">
        <w:trPr>
          <w:trHeight w:val="345"/>
        </w:trPr>
        <w:tc>
          <w:tcPr>
            <w:tcW w:w="2430" w:type="dxa"/>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行政事业性收费</w:t>
            </w:r>
          </w:p>
        </w:tc>
        <w:tc>
          <w:tcPr>
            <w:tcW w:w="7305" w:type="dxa"/>
            <w:gridSpan w:val="3"/>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50" w:lineRule="atLeast"/>
              <w:ind w:firstLine="480"/>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4"/>
                <w:szCs w:val="24"/>
              </w:rPr>
              <w:t>0</w:t>
            </w:r>
          </w:p>
        </w:tc>
      </w:tr>
      <w:tr w:rsidR="006C60B4" w:rsidRPr="006C60B4" w:rsidTr="006C60B4">
        <w:trPr>
          <w:trHeight w:val="345"/>
        </w:trPr>
        <w:tc>
          <w:tcPr>
            <w:tcW w:w="9735" w:type="dxa"/>
            <w:gridSpan w:val="4"/>
            <w:tcBorders>
              <w:top w:val="nil"/>
              <w:left w:val="single" w:sz="6" w:space="0" w:color="auto"/>
              <w:bottom w:val="single" w:sz="6" w:space="0" w:color="auto"/>
              <w:right w:val="single" w:sz="6" w:space="0" w:color="000000"/>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50" w:lineRule="atLeast"/>
              <w:ind w:firstLine="480"/>
              <w:jc w:val="left"/>
              <w:rPr>
                <w:rFonts w:ascii="雅黑" w:eastAsia="雅黑" w:hAnsi="microsoft yahei" w:cs="宋体" w:hint="eastAsia"/>
                <w:color w:val="333333"/>
                <w:kern w:val="0"/>
                <w:sz w:val="24"/>
                <w:szCs w:val="24"/>
              </w:rPr>
            </w:pPr>
            <w:r w:rsidRPr="006C60B4">
              <w:rPr>
                <w:rFonts w:ascii="黑体" w:eastAsia="黑体" w:hAnsi="黑体" w:cs="宋体" w:hint="eastAsia"/>
                <w:color w:val="333333"/>
                <w:kern w:val="0"/>
                <w:sz w:val="20"/>
                <w:szCs w:val="20"/>
              </w:rPr>
              <w:t>填报说明：1、行政规范性文件：由县司法局填报；2、行政许可：由各镇（街道办）、行政审批局、资规局、编办、发改局、公安局、交通局、教育局、民政局、农业农村局、环保局、统战部、住建局填报；3、行政处罚和行政强制：各具有行政执法权限的单位填报，填报数量是处理结果数量，不是立案数量；4：行政事业性收费：由县财政局报送。</w:t>
            </w:r>
          </w:p>
        </w:tc>
      </w:tr>
    </w:tbl>
    <w:p w:rsidR="006C60B4" w:rsidRPr="006C60B4" w:rsidRDefault="006C60B4" w:rsidP="006C60B4">
      <w:pPr>
        <w:widowControl/>
        <w:shd w:val="clear" w:color="auto" w:fill="FFFFFF"/>
        <w:spacing w:line="450" w:lineRule="atLeast"/>
        <w:ind w:firstLine="645"/>
        <w:jc w:val="left"/>
        <w:rPr>
          <w:rFonts w:ascii="雅黑" w:eastAsia="雅黑" w:hAnsi="宋体" w:cs="宋体"/>
          <w:color w:val="333333"/>
          <w:kern w:val="0"/>
          <w:sz w:val="24"/>
          <w:szCs w:val="24"/>
        </w:rPr>
      </w:pPr>
      <w:r w:rsidRPr="006C60B4">
        <w:rPr>
          <w:rFonts w:ascii="方正黑体简体" w:eastAsia="方正黑体简体" w:hAnsi="宋体" w:cs="宋体" w:hint="eastAsia"/>
          <w:color w:val="333333"/>
          <w:kern w:val="0"/>
          <w:sz w:val="32"/>
          <w:szCs w:val="32"/>
        </w:rPr>
        <w:t>三、收到和处理政府信息公开申请情况</w:t>
      </w:r>
    </w:p>
    <w:tbl>
      <w:tblPr>
        <w:tblW w:w="975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765"/>
        <w:gridCol w:w="944"/>
        <w:gridCol w:w="3218"/>
        <w:gridCol w:w="689"/>
        <w:gridCol w:w="689"/>
        <w:gridCol w:w="689"/>
        <w:gridCol w:w="689"/>
        <w:gridCol w:w="689"/>
        <w:gridCol w:w="689"/>
        <w:gridCol w:w="689"/>
      </w:tblGrid>
      <w:tr w:rsidR="006C60B4" w:rsidRPr="006C60B4" w:rsidTr="006C60B4">
        <w:tc>
          <w:tcPr>
            <w:tcW w:w="4935" w:type="dxa"/>
            <w:gridSpan w:val="3"/>
            <w:vMerge w:val="restart"/>
            <w:tcBorders>
              <w:top w:val="single" w:sz="6" w:space="0" w:color="auto"/>
              <w:left w:val="single" w:sz="6" w:space="0" w:color="auto"/>
              <w:bottom w:val="inset"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楷体" w:eastAsia="楷体" w:hAnsi="楷体" w:cs="宋体" w:hint="eastAsia"/>
                <w:color w:val="333333"/>
                <w:kern w:val="0"/>
                <w:sz w:val="20"/>
                <w:szCs w:val="20"/>
              </w:rPr>
              <w:t>（本列数据的勾稽关系为：第一项加第二项之和，等于第三项加第四项之和）</w:t>
            </w:r>
          </w:p>
        </w:tc>
        <w:tc>
          <w:tcPr>
            <w:tcW w:w="4830" w:type="dxa"/>
            <w:gridSpan w:val="7"/>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申请人情况</w:t>
            </w:r>
          </w:p>
        </w:tc>
      </w:tr>
      <w:tr w:rsidR="006C60B4" w:rsidRPr="006C60B4" w:rsidTr="006C60B4">
        <w:tc>
          <w:tcPr>
            <w:tcW w:w="0" w:type="auto"/>
            <w:gridSpan w:val="3"/>
            <w:vMerge/>
            <w:tcBorders>
              <w:top w:val="single" w:sz="6" w:space="0" w:color="auto"/>
              <w:left w:val="single" w:sz="6" w:space="0" w:color="auto"/>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690" w:type="dxa"/>
            <w:vMerge w:val="restart"/>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自然人</w:t>
            </w:r>
          </w:p>
        </w:tc>
        <w:tc>
          <w:tcPr>
            <w:tcW w:w="3450" w:type="dxa"/>
            <w:gridSpan w:val="5"/>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法人或其他组织</w:t>
            </w:r>
          </w:p>
        </w:tc>
        <w:tc>
          <w:tcPr>
            <w:tcW w:w="690" w:type="dxa"/>
            <w:vMerge w:val="restart"/>
            <w:tcBorders>
              <w:top w:val="single" w:sz="6" w:space="0" w:color="auto"/>
              <w:left w:val="nil"/>
              <w:bottom w:val="inset"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总计</w:t>
            </w:r>
          </w:p>
        </w:tc>
      </w:tr>
      <w:tr w:rsidR="006C60B4" w:rsidRPr="006C60B4" w:rsidTr="006C60B4">
        <w:tc>
          <w:tcPr>
            <w:tcW w:w="0" w:type="auto"/>
            <w:gridSpan w:val="3"/>
            <w:vMerge/>
            <w:tcBorders>
              <w:top w:val="single" w:sz="6" w:space="0" w:color="auto"/>
              <w:left w:val="single" w:sz="6" w:space="0" w:color="auto"/>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商业</w:t>
            </w:r>
          </w:p>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企业</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科研</w:t>
            </w:r>
          </w:p>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机构</w:t>
            </w:r>
          </w:p>
        </w:tc>
        <w:tc>
          <w:tcPr>
            <w:tcW w:w="690"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社会公益组织</w:t>
            </w:r>
          </w:p>
        </w:tc>
        <w:tc>
          <w:tcPr>
            <w:tcW w:w="690"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法律服务机构</w:t>
            </w:r>
          </w:p>
        </w:tc>
        <w:tc>
          <w:tcPr>
            <w:tcW w:w="690"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其他</w:t>
            </w:r>
          </w:p>
        </w:tc>
        <w:tc>
          <w:tcPr>
            <w:tcW w:w="0" w:type="auto"/>
            <w:vMerge/>
            <w:tcBorders>
              <w:top w:val="single" w:sz="6" w:space="0" w:color="auto"/>
              <w:left w:val="nil"/>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r>
      <w:tr w:rsidR="006C60B4" w:rsidRPr="006C60B4" w:rsidTr="006C60B4">
        <w:tc>
          <w:tcPr>
            <w:tcW w:w="4935" w:type="dxa"/>
            <w:gridSpan w:val="3"/>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一、本年新收政府信息公开申请数量</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r>
      <w:tr w:rsidR="006C60B4" w:rsidRPr="006C60B4" w:rsidTr="006C60B4">
        <w:tc>
          <w:tcPr>
            <w:tcW w:w="4935" w:type="dxa"/>
            <w:gridSpan w:val="3"/>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二、上年结转政府信息公开申请数量</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r>
      <w:tr w:rsidR="006C60B4" w:rsidRPr="006C60B4" w:rsidTr="006C60B4">
        <w:tc>
          <w:tcPr>
            <w:tcW w:w="765" w:type="dxa"/>
            <w:vMerge w:val="restart"/>
            <w:tcBorders>
              <w:top w:val="nil"/>
              <w:left w:val="single" w:sz="6" w:space="0" w:color="auto"/>
              <w:bottom w:val="inset"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三、本</w:t>
            </w:r>
            <w:r w:rsidRPr="006C60B4">
              <w:rPr>
                <w:rFonts w:ascii="宋体" w:eastAsia="宋体" w:hAnsi="宋体" w:cs="宋体" w:hint="eastAsia"/>
                <w:color w:val="333333"/>
                <w:kern w:val="0"/>
                <w:sz w:val="20"/>
                <w:szCs w:val="20"/>
              </w:rPr>
              <w:lastRenderedPageBreak/>
              <w:t>年度办理结果</w:t>
            </w:r>
          </w:p>
        </w:tc>
        <w:tc>
          <w:tcPr>
            <w:tcW w:w="4170" w:type="dxa"/>
            <w:gridSpan w:val="2"/>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lastRenderedPageBreak/>
              <w:t>（一）予以公开</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r>
      <w:tr w:rsidR="006C60B4" w:rsidRPr="006C60B4" w:rsidTr="006C60B4">
        <w:tc>
          <w:tcPr>
            <w:tcW w:w="0" w:type="auto"/>
            <w:vMerge/>
            <w:tcBorders>
              <w:top w:val="nil"/>
              <w:left w:val="single" w:sz="6" w:space="0" w:color="auto"/>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4170" w:type="dxa"/>
            <w:gridSpan w:val="2"/>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（二）部分公开</w:t>
            </w:r>
            <w:r w:rsidRPr="006C60B4">
              <w:rPr>
                <w:rFonts w:ascii="楷体" w:eastAsia="楷体" w:hAnsi="楷体" w:cs="宋体" w:hint="eastAsia"/>
                <w:color w:val="333333"/>
                <w:kern w:val="0"/>
                <w:sz w:val="20"/>
                <w:szCs w:val="20"/>
              </w:rPr>
              <w:t>（区分处理的，只计这一情形，不计其他情形）</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r>
      <w:tr w:rsidR="006C60B4" w:rsidRPr="006C60B4" w:rsidTr="006C60B4">
        <w:tc>
          <w:tcPr>
            <w:tcW w:w="0" w:type="auto"/>
            <w:vMerge/>
            <w:tcBorders>
              <w:top w:val="nil"/>
              <w:left w:val="single" w:sz="6" w:space="0" w:color="auto"/>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945" w:type="dxa"/>
            <w:vMerge w:val="restart"/>
            <w:tcBorders>
              <w:top w:val="nil"/>
              <w:left w:val="nil"/>
              <w:bottom w:val="inset"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（三）不予公开</w:t>
            </w:r>
          </w:p>
        </w:tc>
        <w:tc>
          <w:tcPr>
            <w:tcW w:w="3225"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1.属于国家秘密</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single" w:sz="6" w:space="0" w:color="auto"/>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r>
      <w:tr w:rsidR="006C60B4" w:rsidRPr="006C60B4" w:rsidTr="006C60B4">
        <w:tc>
          <w:tcPr>
            <w:tcW w:w="0" w:type="auto"/>
            <w:vMerge/>
            <w:tcBorders>
              <w:top w:val="nil"/>
              <w:left w:val="single" w:sz="6" w:space="0" w:color="auto"/>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0" w:type="auto"/>
            <w:vMerge/>
            <w:tcBorders>
              <w:top w:val="nil"/>
              <w:left w:val="nil"/>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3225"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2.其他法律行政法规禁止公开</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r>
      <w:tr w:rsidR="006C60B4" w:rsidRPr="006C60B4" w:rsidTr="006C60B4">
        <w:tc>
          <w:tcPr>
            <w:tcW w:w="0" w:type="auto"/>
            <w:vMerge/>
            <w:tcBorders>
              <w:top w:val="nil"/>
              <w:left w:val="single" w:sz="6" w:space="0" w:color="auto"/>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0" w:type="auto"/>
            <w:vMerge/>
            <w:tcBorders>
              <w:top w:val="nil"/>
              <w:left w:val="nil"/>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3225"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3.危及“三安全一稳定”</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r>
      <w:tr w:rsidR="006C60B4" w:rsidRPr="006C60B4" w:rsidTr="006C60B4">
        <w:tc>
          <w:tcPr>
            <w:tcW w:w="0" w:type="auto"/>
            <w:vMerge/>
            <w:tcBorders>
              <w:top w:val="nil"/>
              <w:left w:val="single" w:sz="6" w:space="0" w:color="auto"/>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0" w:type="auto"/>
            <w:vMerge/>
            <w:tcBorders>
              <w:top w:val="nil"/>
              <w:left w:val="nil"/>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3225"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4.保护第三方合法权益</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r>
      <w:tr w:rsidR="006C60B4" w:rsidRPr="006C60B4" w:rsidTr="006C60B4">
        <w:tc>
          <w:tcPr>
            <w:tcW w:w="0" w:type="auto"/>
            <w:vMerge/>
            <w:tcBorders>
              <w:top w:val="nil"/>
              <w:left w:val="single" w:sz="6" w:space="0" w:color="auto"/>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0" w:type="auto"/>
            <w:vMerge/>
            <w:tcBorders>
              <w:top w:val="nil"/>
              <w:left w:val="nil"/>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3225"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5.属于三类内部事务信息</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r>
      <w:tr w:rsidR="006C60B4" w:rsidRPr="006C60B4" w:rsidTr="006C60B4">
        <w:tc>
          <w:tcPr>
            <w:tcW w:w="0" w:type="auto"/>
            <w:vMerge/>
            <w:tcBorders>
              <w:top w:val="nil"/>
              <w:left w:val="single" w:sz="6" w:space="0" w:color="auto"/>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0" w:type="auto"/>
            <w:vMerge/>
            <w:tcBorders>
              <w:top w:val="nil"/>
              <w:left w:val="nil"/>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3225"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6.属于四类过程性信息</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r>
      <w:tr w:rsidR="006C60B4" w:rsidRPr="006C60B4" w:rsidTr="006C60B4">
        <w:tc>
          <w:tcPr>
            <w:tcW w:w="0" w:type="auto"/>
            <w:vMerge/>
            <w:tcBorders>
              <w:top w:val="nil"/>
              <w:left w:val="single" w:sz="6" w:space="0" w:color="auto"/>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0" w:type="auto"/>
            <w:vMerge/>
            <w:tcBorders>
              <w:top w:val="nil"/>
              <w:left w:val="nil"/>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3225"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7.属于行政执法案卷</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r>
      <w:tr w:rsidR="006C60B4" w:rsidRPr="006C60B4" w:rsidTr="006C60B4">
        <w:tc>
          <w:tcPr>
            <w:tcW w:w="0" w:type="auto"/>
            <w:vMerge/>
            <w:tcBorders>
              <w:top w:val="nil"/>
              <w:left w:val="single" w:sz="6" w:space="0" w:color="auto"/>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0" w:type="auto"/>
            <w:vMerge/>
            <w:tcBorders>
              <w:top w:val="nil"/>
              <w:left w:val="nil"/>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3225"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8.属于行政查询事项</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r>
      <w:tr w:rsidR="006C60B4" w:rsidRPr="006C60B4" w:rsidTr="006C60B4">
        <w:tc>
          <w:tcPr>
            <w:tcW w:w="0" w:type="auto"/>
            <w:vMerge/>
            <w:tcBorders>
              <w:top w:val="nil"/>
              <w:left w:val="single" w:sz="6" w:space="0" w:color="auto"/>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945" w:type="dxa"/>
            <w:vMerge w:val="restart"/>
            <w:tcBorders>
              <w:top w:val="nil"/>
              <w:left w:val="nil"/>
              <w:bottom w:val="inset"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（四）无法提供</w:t>
            </w:r>
          </w:p>
        </w:tc>
        <w:tc>
          <w:tcPr>
            <w:tcW w:w="3225"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1.本机关不掌握相关政府信息</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r>
      <w:tr w:rsidR="006C60B4" w:rsidRPr="006C60B4" w:rsidTr="006C60B4">
        <w:tc>
          <w:tcPr>
            <w:tcW w:w="0" w:type="auto"/>
            <w:vMerge/>
            <w:tcBorders>
              <w:top w:val="nil"/>
              <w:left w:val="single" w:sz="6" w:space="0" w:color="auto"/>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0" w:type="auto"/>
            <w:vMerge/>
            <w:tcBorders>
              <w:top w:val="nil"/>
              <w:left w:val="nil"/>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3225"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2.没有现成信息需要另行制作</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r>
      <w:tr w:rsidR="006C60B4" w:rsidRPr="006C60B4" w:rsidTr="006C60B4">
        <w:tc>
          <w:tcPr>
            <w:tcW w:w="0" w:type="auto"/>
            <w:vMerge/>
            <w:tcBorders>
              <w:top w:val="nil"/>
              <w:left w:val="single" w:sz="6" w:space="0" w:color="auto"/>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0" w:type="auto"/>
            <w:vMerge/>
            <w:tcBorders>
              <w:top w:val="nil"/>
              <w:left w:val="nil"/>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3225"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3.补正后申请内容仍不明确</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r>
      <w:tr w:rsidR="006C60B4" w:rsidRPr="006C60B4" w:rsidTr="006C60B4">
        <w:tc>
          <w:tcPr>
            <w:tcW w:w="0" w:type="auto"/>
            <w:vMerge/>
            <w:tcBorders>
              <w:top w:val="nil"/>
              <w:left w:val="single" w:sz="6" w:space="0" w:color="auto"/>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945" w:type="dxa"/>
            <w:vMerge w:val="restart"/>
            <w:tcBorders>
              <w:top w:val="nil"/>
              <w:left w:val="nil"/>
              <w:bottom w:val="inset"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（五）不予处理</w:t>
            </w:r>
          </w:p>
        </w:tc>
        <w:tc>
          <w:tcPr>
            <w:tcW w:w="3225"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1.信访举报投诉类申请</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r>
      <w:tr w:rsidR="006C60B4" w:rsidRPr="006C60B4" w:rsidTr="006C60B4">
        <w:tc>
          <w:tcPr>
            <w:tcW w:w="0" w:type="auto"/>
            <w:vMerge/>
            <w:tcBorders>
              <w:top w:val="nil"/>
              <w:left w:val="single" w:sz="6" w:space="0" w:color="auto"/>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0" w:type="auto"/>
            <w:vMerge/>
            <w:tcBorders>
              <w:top w:val="nil"/>
              <w:left w:val="nil"/>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3225"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2.重复申请</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r>
      <w:tr w:rsidR="006C60B4" w:rsidRPr="006C60B4" w:rsidTr="006C60B4">
        <w:tc>
          <w:tcPr>
            <w:tcW w:w="0" w:type="auto"/>
            <w:vMerge/>
            <w:tcBorders>
              <w:top w:val="nil"/>
              <w:left w:val="single" w:sz="6" w:space="0" w:color="auto"/>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0" w:type="auto"/>
            <w:vMerge/>
            <w:tcBorders>
              <w:top w:val="nil"/>
              <w:left w:val="nil"/>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3225"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3.要求提供公开出版物</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r>
      <w:tr w:rsidR="006C60B4" w:rsidRPr="006C60B4" w:rsidTr="006C60B4">
        <w:tc>
          <w:tcPr>
            <w:tcW w:w="0" w:type="auto"/>
            <w:vMerge/>
            <w:tcBorders>
              <w:top w:val="nil"/>
              <w:left w:val="single" w:sz="6" w:space="0" w:color="auto"/>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0" w:type="auto"/>
            <w:vMerge/>
            <w:tcBorders>
              <w:top w:val="nil"/>
              <w:left w:val="nil"/>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3225"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4.无正当理由大量反复申请</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r>
      <w:tr w:rsidR="006C60B4" w:rsidRPr="006C60B4" w:rsidTr="006C60B4">
        <w:trPr>
          <w:trHeight w:val="780"/>
        </w:trPr>
        <w:tc>
          <w:tcPr>
            <w:tcW w:w="0" w:type="auto"/>
            <w:vMerge/>
            <w:tcBorders>
              <w:top w:val="nil"/>
              <w:left w:val="single" w:sz="6" w:space="0" w:color="auto"/>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0" w:type="auto"/>
            <w:vMerge/>
            <w:tcBorders>
              <w:top w:val="nil"/>
              <w:left w:val="nil"/>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3225" w:type="dxa"/>
            <w:tcBorders>
              <w:top w:val="nil"/>
              <w:left w:val="nil"/>
              <w:bottom w:val="inset"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5.要求行政机关确认或重新出具已获取信息</w:t>
            </w:r>
          </w:p>
        </w:tc>
        <w:tc>
          <w:tcPr>
            <w:tcW w:w="690" w:type="dxa"/>
            <w:tcBorders>
              <w:top w:val="nil"/>
              <w:left w:val="nil"/>
              <w:bottom w:val="inset"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inset"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inset"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inset"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inset"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inset"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inset"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r>
      <w:tr w:rsidR="006C60B4" w:rsidRPr="006C60B4" w:rsidTr="006C60B4">
        <w:tc>
          <w:tcPr>
            <w:tcW w:w="0" w:type="auto"/>
            <w:vMerge/>
            <w:tcBorders>
              <w:top w:val="nil"/>
              <w:left w:val="single" w:sz="6" w:space="0" w:color="auto"/>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945" w:type="dxa"/>
            <w:vMerge w:val="restart"/>
            <w:tcBorders>
              <w:top w:val="nil"/>
              <w:left w:val="nil"/>
              <w:bottom w:val="inset"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（六）其他处理</w:t>
            </w:r>
          </w:p>
        </w:tc>
        <w:tc>
          <w:tcPr>
            <w:tcW w:w="322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1.申请人无正当理由逾期不补正、行政机关不再处理其政府信息公开申请</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r>
      <w:tr w:rsidR="006C60B4" w:rsidRPr="006C60B4" w:rsidTr="006C60B4">
        <w:tc>
          <w:tcPr>
            <w:tcW w:w="0" w:type="auto"/>
            <w:vMerge/>
            <w:tcBorders>
              <w:top w:val="nil"/>
              <w:left w:val="single" w:sz="6" w:space="0" w:color="auto"/>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0" w:type="auto"/>
            <w:vMerge/>
            <w:tcBorders>
              <w:top w:val="nil"/>
              <w:left w:val="nil"/>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322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2.申请人逾期未按收费通知要求缴纳费用、行政机关不再处理其政府信息公开申请</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r>
      <w:tr w:rsidR="006C60B4" w:rsidRPr="006C60B4" w:rsidTr="006C60B4">
        <w:tc>
          <w:tcPr>
            <w:tcW w:w="0" w:type="auto"/>
            <w:vMerge/>
            <w:tcBorders>
              <w:top w:val="nil"/>
              <w:left w:val="single" w:sz="6" w:space="0" w:color="auto"/>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0" w:type="auto"/>
            <w:vMerge/>
            <w:tcBorders>
              <w:top w:val="nil"/>
              <w:left w:val="nil"/>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3225"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3.其他</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r>
      <w:tr w:rsidR="006C60B4" w:rsidRPr="006C60B4" w:rsidTr="006C60B4">
        <w:tc>
          <w:tcPr>
            <w:tcW w:w="0" w:type="auto"/>
            <w:vMerge/>
            <w:tcBorders>
              <w:top w:val="nil"/>
              <w:left w:val="single" w:sz="6" w:space="0" w:color="auto"/>
              <w:bottom w:val="inset"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4170" w:type="dxa"/>
            <w:gridSpan w:val="2"/>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（七）总计</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r>
      <w:tr w:rsidR="006C60B4" w:rsidRPr="006C60B4" w:rsidTr="006C60B4">
        <w:tc>
          <w:tcPr>
            <w:tcW w:w="4935" w:type="dxa"/>
            <w:gridSpan w:val="3"/>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四、结转下年度继续办理</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c>
          <w:tcPr>
            <w:tcW w:w="690" w:type="dxa"/>
            <w:tcBorders>
              <w:top w:val="nil"/>
              <w:left w:val="nil"/>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0</w:t>
            </w:r>
          </w:p>
        </w:tc>
      </w:tr>
      <w:tr w:rsidR="006C60B4" w:rsidRPr="006C60B4" w:rsidTr="006C60B4">
        <w:tc>
          <w:tcPr>
            <w:tcW w:w="9765" w:type="dxa"/>
            <w:gridSpan w:val="10"/>
            <w:tcBorders>
              <w:top w:val="nil"/>
              <w:left w:val="single" w:sz="6" w:space="0" w:color="auto"/>
              <w:bottom w:val="single" w:sz="6" w:space="0" w:color="auto"/>
              <w:right w:val="single" w:sz="6" w:space="0" w:color="auto"/>
            </w:tcBorders>
            <w:shd w:val="clear" w:color="auto" w:fill="FFFFFF"/>
            <w:tcMar>
              <w:top w:w="0" w:type="dxa"/>
              <w:left w:w="60" w:type="dxa"/>
              <w:bottom w:w="0" w:type="dxa"/>
              <w:right w:w="60" w:type="dxa"/>
            </w:tcMar>
            <w:vAlign w:val="center"/>
            <w:hideMark/>
          </w:tcPr>
          <w:p w:rsidR="006C60B4" w:rsidRPr="006C60B4" w:rsidRDefault="006C60B4" w:rsidP="006C60B4">
            <w:pPr>
              <w:widowControl/>
              <w:spacing w:line="450" w:lineRule="atLeast"/>
              <w:ind w:firstLine="480"/>
              <w:jc w:val="left"/>
              <w:rPr>
                <w:rFonts w:ascii="雅黑" w:eastAsia="雅黑" w:hAnsi="microsoft yahei" w:cs="宋体" w:hint="eastAsia"/>
                <w:color w:val="333333"/>
                <w:kern w:val="0"/>
                <w:sz w:val="24"/>
                <w:szCs w:val="24"/>
              </w:rPr>
            </w:pPr>
            <w:r w:rsidRPr="006C60B4">
              <w:rPr>
                <w:rFonts w:ascii="黑体" w:eastAsia="黑体" w:hAnsi="黑体" w:cs="宋体" w:hint="eastAsia"/>
                <w:color w:val="333333"/>
                <w:kern w:val="0"/>
                <w:sz w:val="20"/>
                <w:szCs w:val="20"/>
              </w:rPr>
              <w:t>填报说明：各镇（街道）、县政府各部门均承担依申请公开职能，如果</w:t>
            </w:r>
            <w:r w:rsidR="00531D9E">
              <w:rPr>
                <w:rFonts w:ascii="黑体" w:eastAsia="黑体" w:hAnsi="黑体" w:cs="宋体" w:hint="eastAsia"/>
                <w:color w:val="333333"/>
                <w:kern w:val="0"/>
                <w:sz w:val="20"/>
                <w:szCs w:val="20"/>
              </w:rPr>
              <w:t>2024</w:t>
            </w:r>
            <w:r w:rsidRPr="006C60B4">
              <w:rPr>
                <w:rFonts w:ascii="黑体" w:eastAsia="黑体" w:hAnsi="黑体" w:cs="宋体" w:hint="eastAsia"/>
                <w:color w:val="333333"/>
                <w:kern w:val="0"/>
                <w:sz w:val="20"/>
                <w:szCs w:val="20"/>
              </w:rPr>
              <w:t>年未受理过此项业务，此表不填；如果</w:t>
            </w:r>
            <w:r w:rsidR="00531D9E">
              <w:rPr>
                <w:rFonts w:ascii="黑体" w:eastAsia="黑体" w:hAnsi="黑体" w:cs="宋体" w:hint="eastAsia"/>
                <w:color w:val="333333"/>
                <w:kern w:val="0"/>
                <w:sz w:val="20"/>
                <w:szCs w:val="20"/>
              </w:rPr>
              <w:t>2024</w:t>
            </w:r>
            <w:r w:rsidRPr="006C60B4">
              <w:rPr>
                <w:rFonts w:ascii="黑体" w:eastAsia="黑体" w:hAnsi="黑体" w:cs="宋体" w:hint="eastAsia"/>
                <w:color w:val="333333"/>
                <w:kern w:val="0"/>
                <w:sz w:val="20"/>
                <w:szCs w:val="20"/>
              </w:rPr>
              <w:t>年已受理相关申请，请按实际情况填写。</w:t>
            </w:r>
          </w:p>
        </w:tc>
      </w:tr>
    </w:tbl>
    <w:p w:rsidR="006C60B4" w:rsidRPr="006C60B4" w:rsidRDefault="006C60B4" w:rsidP="006C60B4">
      <w:pPr>
        <w:widowControl/>
        <w:shd w:val="clear" w:color="auto" w:fill="FFFFFF"/>
        <w:spacing w:line="450" w:lineRule="atLeast"/>
        <w:ind w:firstLine="645"/>
        <w:jc w:val="left"/>
        <w:rPr>
          <w:rFonts w:ascii="雅黑" w:eastAsia="雅黑" w:hAnsi="宋体" w:cs="宋体"/>
          <w:color w:val="333333"/>
          <w:kern w:val="0"/>
          <w:sz w:val="24"/>
          <w:szCs w:val="24"/>
        </w:rPr>
      </w:pPr>
      <w:r w:rsidRPr="006C60B4">
        <w:rPr>
          <w:rFonts w:ascii="方正黑体简体" w:eastAsia="方正黑体简体" w:hAnsi="宋体" w:cs="宋体" w:hint="eastAsia"/>
          <w:color w:val="333333"/>
          <w:kern w:val="0"/>
          <w:sz w:val="32"/>
          <w:szCs w:val="32"/>
        </w:rPr>
        <w:t>四、政府信息公开行政复议、行政诉讼情况</w:t>
      </w:r>
    </w:p>
    <w:tbl>
      <w:tblPr>
        <w:tblW w:w="975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645"/>
        <w:gridCol w:w="645"/>
        <w:gridCol w:w="645"/>
        <w:gridCol w:w="645"/>
        <w:gridCol w:w="660"/>
        <w:gridCol w:w="645"/>
        <w:gridCol w:w="645"/>
        <w:gridCol w:w="645"/>
        <w:gridCol w:w="645"/>
        <w:gridCol w:w="675"/>
        <w:gridCol w:w="645"/>
        <w:gridCol w:w="645"/>
        <w:gridCol w:w="645"/>
        <w:gridCol w:w="645"/>
        <w:gridCol w:w="675"/>
      </w:tblGrid>
      <w:tr w:rsidR="006C60B4" w:rsidRPr="006C60B4" w:rsidTr="006C60B4">
        <w:tc>
          <w:tcPr>
            <w:tcW w:w="3240" w:type="dxa"/>
            <w:gridSpan w:val="5"/>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lastRenderedPageBreak/>
              <w:t>行政复议</w:t>
            </w:r>
          </w:p>
        </w:tc>
        <w:tc>
          <w:tcPr>
            <w:tcW w:w="6510" w:type="dxa"/>
            <w:gridSpan w:val="10"/>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行政诉讼</w:t>
            </w:r>
          </w:p>
        </w:tc>
      </w:tr>
      <w:tr w:rsidR="006C60B4" w:rsidRPr="006C60B4" w:rsidTr="006C60B4">
        <w:tc>
          <w:tcPr>
            <w:tcW w:w="645" w:type="dxa"/>
            <w:vMerge w:val="restart"/>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结果维持</w:t>
            </w:r>
          </w:p>
        </w:tc>
        <w:tc>
          <w:tcPr>
            <w:tcW w:w="645" w:type="dxa"/>
            <w:vMerge w:val="restart"/>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结果</w:t>
            </w:r>
          </w:p>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纠正</w:t>
            </w:r>
          </w:p>
        </w:tc>
        <w:tc>
          <w:tcPr>
            <w:tcW w:w="645" w:type="dxa"/>
            <w:vMerge w:val="restart"/>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其他</w:t>
            </w:r>
          </w:p>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结果</w:t>
            </w:r>
          </w:p>
        </w:tc>
        <w:tc>
          <w:tcPr>
            <w:tcW w:w="645" w:type="dxa"/>
            <w:vMerge w:val="restart"/>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尚未</w:t>
            </w:r>
          </w:p>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审结</w:t>
            </w:r>
          </w:p>
        </w:tc>
        <w:tc>
          <w:tcPr>
            <w:tcW w:w="660" w:type="dxa"/>
            <w:vMerge w:val="restart"/>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总计</w:t>
            </w:r>
          </w:p>
        </w:tc>
        <w:tc>
          <w:tcPr>
            <w:tcW w:w="3255" w:type="dxa"/>
            <w:gridSpan w:val="5"/>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未经复议直接起诉</w:t>
            </w:r>
          </w:p>
        </w:tc>
        <w:tc>
          <w:tcPr>
            <w:tcW w:w="3255" w:type="dxa"/>
            <w:gridSpan w:val="5"/>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复议后起诉</w:t>
            </w:r>
          </w:p>
        </w:tc>
      </w:tr>
      <w:tr w:rsidR="006C60B4" w:rsidRPr="006C60B4" w:rsidTr="006C60B4">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0" w:type="auto"/>
            <w:vMerge/>
            <w:tcBorders>
              <w:top w:val="single" w:sz="6" w:space="0" w:color="auto"/>
              <w:left w:val="nil"/>
              <w:bottom w:val="single"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0" w:type="auto"/>
            <w:vMerge/>
            <w:tcBorders>
              <w:top w:val="single" w:sz="6" w:space="0" w:color="auto"/>
              <w:left w:val="nil"/>
              <w:bottom w:val="single"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0" w:type="auto"/>
            <w:vMerge/>
            <w:tcBorders>
              <w:top w:val="single" w:sz="6" w:space="0" w:color="auto"/>
              <w:left w:val="nil"/>
              <w:bottom w:val="single" w:sz="6" w:space="0" w:color="auto"/>
              <w:right w:val="single" w:sz="6" w:space="0" w:color="auto"/>
            </w:tcBorders>
            <w:shd w:val="clear" w:color="auto" w:fill="FFFFFF"/>
            <w:vAlign w:val="center"/>
            <w:hideMark/>
          </w:tcPr>
          <w:p w:rsidR="006C60B4" w:rsidRPr="006C60B4" w:rsidRDefault="006C60B4" w:rsidP="006C60B4">
            <w:pPr>
              <w:widowControl/>
              <w:jc w:val="left"/>
              <w:rPr>
                <w:rFonts w:ascii="雅黑" w:eastAsia="雅黑" w:hAnsi="microsoft yahei" w:cs="宋体" w:hint="eastAsia"/>
                <w:color w:val="333333"/>
                <w:kern w:val="0"/>
                <w:sz w:val="24"/>
                <w:szCs w:val="24"/>
              </w:rPr>
            </w:pPr>
          </w:p>
        </w:tc>
        <w:tc>
          <w:tcPr>
            <w:tcW w:w="6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结果</w:t>
            </w:r>
          </w:p>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维持</w:t>
            </w:r>
          </w:p>
        </w:tc>
        <w:tc>
          <w:tcPr>
            <w:tcW w:w="6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结果</w:t>
            </w:r>
          </w:p>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纠正</w:t>
            </w:r>
          </w:p>
        </w:tc>
        <w:tc>
          <w:tcPr>
            <w:tcW w:w="64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其他</w:t>
            </w:r>
          </w:p>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结果</w:t>
            </w:r>
          </w:p>
        </w:tc>
        <w:tc>
          <w:tcPr>
            <w:tcW w:w="64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尚未</w:t>
            </w:r>
          </w:p>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审结</w:t>
            </w:r>
          </w:p>
        </w:tc>
        <w:tc>
          <w:tcPr>
            <w:tcW w:w="67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总计</w:t>
            </w:r>
          </w:p>
        </w:tc>
        <w:tc>
          <w:tcPr>
            <w:tcW w:w="64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结果</w:t>
            </w:r>
          </w:p>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维持</w:t>
            </w:r>
          </w:p>
        </w:tc>
        <w:tc>
          <w:tcPr>
            <w:tcW w:w="64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结果</w:t>
            </w:r>
          </w:p>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纠正</w:t>
            </w:r>
          </w:p>
        </w:tc>
        <w:tc>
          <w:tcPr>
            <w:tcW w:w="64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其他</w:t>
            </w:r>
          </w:p>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结果</w:t>
            </w:r>
          </w:p>
        </w:tc>
        <w:tc>
          <w:tcPr>
            <w:tcW w:w="64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尚未</w:t>
            </w:r>
          </w:p>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审结</w:t>
            </w:r>
          </w:p>
        </w:tc>
        <w:tc>
          <w:tcPr>
            <w:tcW w:w="67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0"/>
                <w:szCs w:val="20"/>
              </w:rPr>
              <w:t>总计</w:t>
            </w:r>
          </w:p>
        </w:tc>
      </w:tr>
      <w:tr w:rsidR="006C60B4" w:rsidRPr="006C60B4" w:rsidTr="006C60B4">
        <w:trPr>
          <w:trHeight w:val="675"/>
        </w:trPr>
        <w:tc>
          <w:tcPr>
            <w:tcW w:w="6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Calibri" w:eastAsia="黑体" w:hAnsi="Calibri" w:cs="Calibri"/>
                <w:color w:val="333333"/>
                <w:kern w:val="0"/>
                <w:sz w:val="20"/>
                <w:szCs w:val="20"/>
              </w:rPr>
              <w:t> </w:t>
            </w:r>
            <w:r w:rsidRPr="006C60B4">
              <w:rPr>
                <w:rFonts w:ascii="黑体" w:eastAsia="黑体" w:hAnsi="黑体" w:cs="宋体" w:hint="eastAsia"/>
                <w:color w:val="333333"/>
                <w:kern w:val="0"/>
                <w:sz w:val="20"/>
                <w:szCs w:val="20"/>
              </w:rPr>
              <w:t>0</w:t>
            </w:r>
          </w:p>
        </w:tc>
        <w:tc>
          <w:tcPr>
            <w:tcW w:w="6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黑体" w:eastAsia="黑体" w:hAnsi="黑体" w:cs="宋体" w:hint="eastAsia"/>
                <w:color w:val="333333"/>
                <w:kern w:val="0"/>
                <w:sz w:val="20"/>
                <w:szCs w:val="20"/>
              </w:rPr>
              <w:t>0</w:t>
            </w:r>
          </w:p>
        </w:tc>
        <w:tc>
          <w:tcPr>
            <w:tcW w:w="6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黑体" w:eastAsia="黑体" w:hAnsi="黑体" w:cs="宋体" w:hint="eastAsia"/>
                <w:color w:val="333333"/>
                <w:kern w:val="0"/>
                <w:sz w:val="20"/>
                <w:szCs w:val="20"/>
              </w:rPr>
              <w:t>0</w:t>
            </w:r>
          </w:p>
        </w:tc>
        <w:tc>
          <w:tcPr>
            <w:tcW w:w="6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黑体" w:eastAsia="黑体" w:hAnsi="黑体" w:cs="宋体" w:hint="eastAsia"/>
                <w:color w:val="333333"/>
                <w:kern w:val="0"/>
                <w:sz w:val="20"/>
                <w:szCs w:val="20"/>
              </w:rPr>
              <w:t>0</w:t>
            </w:r>
          </w:p>
        </w:tc>
        <w:tc>
          <w:tcPr>
            <w:tcW w:w="6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黑体" w:eastAsia="黑体" w:hAnsi="黑体" w:cs="宋体" w:hint="eastAsia"/>
                <w:color w:val="333333"/>
                <w:kern w:val="0"/>
                <w:sz w:val="20"/>
                <w:szCs w:val="20"/>
              </w:rPr>
              <w:t>0</w:t>
            </w:r>
          </w:p>
        </w:tc>
        <w:tc>
          <w:tcPr>
            <w:tcW w:w="6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黑体" w:eastAsia="黑体" w:hAnsi="黑体" w:cs="宋体" w:hint="eastAsia"/>
                <w:color w:val="333333"/>
                <w:kern w:val="0"/>
                <w:sz w:val="20"/>
                <w:szCs w:val="20"/>
              </w:rPr>
              <w:t>0</w:t>
            </w:r>
          </w:p>
        </w:tc>
        <w:tc>
          <w:tcPr>
            <w:tcW w:w="6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黑体" w:eastAsia="黑体" w:hAnsi="黑体" w:cs="宋体" w:hint="eastAsia"/>
                <w:color w:val="333333"/>
                <w:kern w:val="0"/>
                <w:sz w:val="20"/>
                <w:szCs w:val="20"/>
              </w:rPr>
              <w:t>0</w:t>
            </w:r>
          </w:p>
        </w:tc>
        <w:tc>
          <w:tcPr>
            <w:tcW w:w="6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黑体" w:eastAsia="黑体" w:hAnsi="黑体" w:cs="宋体" w:hint="eastAsia"/>
                <w:color w:val="333333"/>
                <w:kern w:val="0"/>
                <w:sz w:val="20"/>
                <w:szCs w:val="20"/>
              </w:rPr>
              <w:t>0</w:t>
            </w:r>
          </w:p>
        </w:tc>
        <w:tc>
          <w:tcPr>
            <w:tcW w:w="6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黑体" w:eastAsia="黑体" w:hAnsi="黑体" w:cs="宋体" w:hint="eastAsia"/>
                <w:color w:val="333333"/>
                <w:kern w:val="0"/>
                <w:sz w:val="20"/>
                <w:szCs w:val="20"/>
              </w:rPr>
              <w:t>0</w:t>
            </w:r>
          </w:p>
        </w:tc>
        <w:tc>
          <w:tcPr>
            <w:tcW w:w="67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黑体" w:eastAsia="黑体" w:hAnsi="黑体" w:cs="宋体" w:hint="eastAsia"/>
                <w:color w:val="333333"/>
                <w:kern w:val="0"/>
                <w:sz w:val="20"/>
                <w:szCs w:val="20"/>
              </w:rPr>
              <w:t>0</w:t>
            </w:r>
          </w:p>
        </w:tc>
        <w:tc>
          <w:tcPr>
            <w:tcW w:w="6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黑体" w:eastAsia="黑体" w:hAnsi="黑体" w:cs="宋体" w:hint="eastAsia"/>
                <w:color w:val="333333"/>
                <w:kern w:val="0"/>
                <w:sz w:val="20"/>
                <w:szCs w:val="20"/>
              </w:rPr>
              <w:t>0</w:t>
            </w:r>
          </w:p>
        </w:tc>
        <w:tc>
          <w:tcPr>
            <w:tcW w:w="6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黑体" w:eastAsia="黑体" w:hAnsi="黑体" w:cs="宋体" w:hint="eastAsia"/>
                <w:color w:val="333333"/>
                <w:kern w:val="0"/>
                <w:sz w:val="20"/>
                <w:szCs w:val="20"/>
              </w:rPr>
              <w:t>0</w:t>
            </w:r>
          </w:p>
        </w:tc>
        <w:tc>
          <w:tcPr>
            <w:tcW w:w="6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黑体" w:eastAsia="黑体" w:hAnsi="黑体" w:cs="宋体" w:hint="eastAsia"/>
                <w:color w:val="333333"/>
                <w:kern w:val="0"/>
                <w:sz w:val="20"/>
                <w:szCs w:val="20"/>
              </w:rPr>
              <w:t>0</w:t>
            </w:r>
          </w:p>
        </w:tc>
        <w:tc>
          <w:tcPr>
            <w:tcW w:w="6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20" w:lineRule="atLeast"/>
              <w:jc w:val="center"/>
              <w:rPr>
                <w:rFonts w:ascii="雅黑" w:eastAsia="雅黑" w:hAnsi="microsoft yahei" w:cs="宋体" w:hint="eastAsia"/>
                <w:color w:val="333333"/>
                <w:kern w:val="0"/>
                <w:sz w:val="24"/>
                <w:szCs w:val="24"/>
              </w:rPr>
            </w:pPr>
            <w:r w:rsidRPr="006C60B4">
              <w:rPr>
                <w:rFonts w:ascii="黑体" w:eastAsia="黑体" w:hAnsi="黑体" w:cs="宋体" w:hint="eastAsia"/>
                <w:color w:val="333333"/>
                <w:kern w:val="0"/>
                <w:sz w:val="20"/>
                <w:szCs w:val="20"/>
              </w:rPr>
              <w:t>0</w:t>
            </w:r>
          </w:p>
        </w:tc>
        <w:tc>
          <w:tcPr>
            <w:tcW w:w="67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50" w:lineRule="atLeast"/>
              <w:ind w:firstLine="480"/>
              <w:jc w:val="left"/>
              <w:rPr>
                <w:rFonts w:ascii="雅黑" w:eastAsia="雅黑" w:hAnsi="microsoft yahei" w:cs="宋体" w:hint="eastAsia"/>
                <w:color w:val="333333"/>
                <w:kern w:val="0"/>
                <w:sz w:val="24"/>
                <w:szCs w:val="24"/>
              </w:rPr>
            </w:pPr>
            <w:r w:rsidRPr="006C60B4">
              <w:rPr>
                <w:rFonts w:ascii="宋体" w:eastAsia="宋体" w:hAnsi="宋体" w:cs="宋体" w:hint="eastAsia"/>
                <w:color w:val="333333"/>
                <w:kern w:val="0"/>
                <w:sz w:val="24"/>
                <w:szCs w:val="24"/>
              </w:rPr>
              <w:t>0</w:t>
            </w:r>
          </w:p>
        </w:tc>
      </w:tr>
      <w:tr w:rsidR="006C60B4" w:rsidRPr="006C60B4" w:rsidTr="006C60B4">
        <w:trPr>
          <w:trHeight w:val="675"/>
        </w:trPr>
        <w:tc>
          <w:tcPr>
            <w:tcW w:w="9750" w:type="dxa"/>
            <w:gridSpan w:val="15"/>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6C60B4" w:rsidRPr="006C60B4" w:rsidRDefault="006C60B4" w:rsidP="006C60B4">
            <w:pPr>
              <w:widowControl/>
              <w:spacing w:line="450" w:lineRule="atLeast"/>
              <w:ind w:firstLine="480"/>
              <w:jc w:val="left"/>
              <w:rPr>
                <w:rFonts w:ascii="雅黑" w:eastAsia="雅黑" w:hAnsi="microsoft yahei" w:cs="宋体" w:hint="eastAsia"/>
                <w:color w:val="333333"/>
                <w:kern w:val="0"/>
                <w:sz w:val="24"/>
                <w:szCs w:val="24"/>
              </w:rPr>
            </w:pPr>
            <w:r w:rsidRPr="006C60B4">
              <w:rPr>
                <w:rFonts w:ascii="黑体" w:eastAsia="黑体" w:hAnsi="黑体" w:cs="宋体" w:hint="eastAsia"/>
                <w:color w:val="333333"/>
                <w:kern w:val="0"/>
                <w:sz w:val="20"/>
                <w:szCs w:val="20"/>
              </w:rPr>
              <w:t>填报说明：该栏目只涉及有关政府信息公开的行政复议、行政诉讼情况，不涉及其他事项的行政复议和行政诉讼情况，如果</w:t>
            </w:r>
            <w:r w:rsidR="00531D9E">
              <w:rPr>
                <w:rFonts w:ascii="黑体" w:eastAsia="黑体" w:hAnsi="黑体" w:cs="宋体" w:hint="eastAsia"/>
                <w:color w:val="333333"/>
                <w:kern w:val="0"/>
                <w:sz w:val="20"/>
                <w:szCs w:val="20"/>
              </w:rPr>
              <w:t>2024</w:t>
            </w:r>
            <w:r w:rsidRPr="006C60B4">
              <w:rPr>
                <w:rFonts w:ascii="黑体" w:eastAsia="黑体" w:hAnsi="黑体" w:cs="宋体" w:hint="eastAsia"/>
                <w:color w:val="333333"/>
                <w:kern w:val="0"/>
                <w:sz w:val="20"/>
                <w:szCs w:val="20"/>
              </w:rPr>
              <w:t>年未发生此项业务，此表不填；如果</w:t>
            </w:r>
            <w:r w:rsidR="00531D9E">
              <w:rPr>
                <w:rFonts w:ascii="黑体" w:eastAsia="黑体" w:hAnsi="黑体" w:cs="宋体" w:hint="eastAsia"/>
                <w:color w:val="333333"/>
                <w:kern w:val="0"/>
                <w:sz w:val="20"/>
                <w:szCs w:val="20"/>
              </w:rPr>
              <w:t>2024</w:t>
            </w:r>
            <w:r w:rsidRPr="006C60B4">
              <w:rPr>
                <w:rFonts w:ascii="黑体" w:eastAsia="黑体" w:hAnsi="黑体" w:cs="宋体" w:hint="eastAsia"/>
                <w:color w:val="333333"/>
                <w:kern w:val="0"/>
                <w:sz w:val="20"/>
                <w:szCs w:val="20"/>
              </w:rPr>
              <w:t>年发生此项业务，请按实际情况填写。</w:t>
            </w:r>
          </w:p>
        </w:tc>
      </w:tr>
    </w:tbl>
    <w:p w:rsidR="006C60B4" w:rsidRPr="006C60B4" w:rsidRDefault="006C60B4" w:rsidP="006C60B4">
      <w:pPr>
        <w:widowControl/>
        <w:shd w:val="clear" w:color="auto" w:fill="FFFFFF"/>
        <w:spacing w:line="450" w:lineRule="atLeast"/>
        <w:ind w:firstLine="645"/>
        <w:jc w:val="left"/>
        <w:rPr>
          <w:rFonts w:ascii="雅黑" w:eastAsia="雅黑" w:hAnsi="宋体" w:cs="宋体"/>
          <w:color w:val="333333"/>
          <w:kern w:val="0"/>
          <w:sz w:val="24"/>
          <w:szCs w:val="24"/>
        </w:rPr>
      </w:pPr>
      <w:r w:rsidRPr="006C60B4">
        <w:rPr>
          <w:rFonts w:ascii="方正黑体简体" w:eastAsia="方正黑体简体" w:hAnsi="宋体" w:cs="宋体" w:hint="eastAsia"/>
          <w:color w:val="333333"/>
          <w:kern w:val="0"/>
          <w:sz w:val="32"/>
          <w:szCs w:val="32"/>
        </w:rPr>
        <w:t>五、存在的主要问题及改进情况</w:t>
      </w:r>
    </w:p>
    <w:p w:rsidR="006C60B4" w:rsidRPr="006C60B4" w:rsidRDefault="006C60B4" w:rsidP="006C60B4">
      <w:pPr>
        <w:widowControl/>
        <w:shd w:val="clear" w:color="auto" w:fill="FFFFFF"/>
        <w:spacing w:line="450" w:lineRule="atLeast"/>
        <w:ind w:firstLine="615"/>
        <w:jc w:val="left"/>
        <w:rPr>
          <w:rFonts w:ascii="雅黑" w:eastAsia="雅黑" w:hAnsi="宋体" w:cs="宋体"/>
          <w:color w:val="333333"/>
          <w:kern w:val="0"/>
          <w:sz w:val="24"/>
          <w:szCs w:val="24"/>
        </w:rPr>
      </w:pPr>
      <w:r w:rsidRPr="006C60B4">
        <w:rPr>
          <w:rFonts w:ascii="宋体" w:eastAsia="宋体" w:hAnsi="宋体" w:cs="宋体" w:hint="eastAsia"/>
          <w:color w:val="333333"/>
          <w:kern w:val="0"/>
          <w:sz w:val="32"/>
          <w:szCs w:val="32"/>
          <w:shd w:val="clear" w:color="auto" w:fill="FFFFFF"/>
        </w:rPr>
        <w:t>202</w:t>
      </w:r>
      <w:r w:rsidR="00852662">
        <w:rPr>
          <w:rFonts w:ascii="宋体" w:eastAsia="宋体" w:hAnsi="宋体" w:cs="宋体" w:hint="eastAsia"/>
          <w:color w:val="333333"/>
          <w:kern w:val="0"/>
          <w:sz w:val="32"/>
          <w:szCs w:val="32"/>
          <w:shd w:val="clear" w:color="auto" w:fill="FFFFFF"/>
        </w:rPr>
        <w:t>4</w:t>
      </w:r>
      <w:r w:rsidRPr="006C60B4">
        <w:rPr>
          <w:rFonts w:ascii="方正仿宋简体" w:eastAsia="方正仿宋简体" w:hAnsi="宋体" w:cs="宋体" w:hint="eastAsia"/>
          <w:color w:val="333333"/>
          <w:kern w:val="0"/>
          <w:sz w:val="32"/>
          <w:szCs w:val="32"/>
          <w:shd w:val="clear" w:color="auto" w:fill="FFFFFF"/>
        </w:rPr>
        <w:t>年，我局针对</w:t>
      </w:r>
      <w:r w:rsidRPr="006C60B4">
        <w:rPr>
          <w:rFonts w:ascii="宋体" w:eastAsia="宋体" w:hAnsi="宋体" w:cs="宋体" w:hint="eastAsia"/>
          <w:color w:val="333333"/>
          <w:kern w:val="0"/>
          <w:sz w:val="32"/>
          <w:szCs w:val="32"/>
          <w:shd w:val="clear" w:color="auto" w:fill="FFFFFF"/>
        </w:rPr>
        <w:t>202</w:t>
      </w:r>
      <w:r w:rsidR="00852662">
        <w:rPr>
          <w:rFonts w:ascii="宋体" w:eastAsia="宋体" w:hAnsi="宋体" w:cs="宋体" w:hint="eastAsia"/>
          <w:color w:val="333333"/>
          <w:kern w:val="0"/>
          <w:sz w:val="32"/>
          <w:szCs w:val="32"/>
          <w:shd w:val="clear" w:color="auto" w:fill="FFFFFF"/>
        </w:rPr>
        <w:t>3</w:t>
      </w:r>
      <w:r w:rsidRPr="006C60B4">
        <w:rPr>
          <w:rFonts w:ascii="方正仿宋简体" w:eastAsia="方正仿宋简体" w:hAnsi="宋体" w:cs="宋体" w:hint="eastAsia"/>
          <w:color w:val="333333"/>
          <w:kern w:val="0"/>
          <w:sz w:val="32"/>
          <w:szCs w:val="32"/>
          <w:shd w:val="clear" w:color="auto" w:fill="FFFFFF"/>
        </w:rPr>
        <w:t>年度工作报告中提到的问题和不足着力整改，取得了积极的成效。但是信息公开工作的质量和效果需要进一步提升。下步，我局将继续加强政府信息公开管理工作，完善信息发布审核机制，严格把关发布内容，充分发挥其在政务公开、政策解读、回应公众关切等方面的积极作用，不断提升政务宣传效果，助力全县政务公开工作迈上一个新的台阶。</w:t>
      </w:r>
    </w:p>
    <w:p w:rsidR="006C60B4" w:rsidRPr="006C60B4" w:rsidRDefault="006C60B4" w:rsidP="006C60B4">
      <w:pPr>
        <w:widowControl/>
        <w:shd w:val="clear" w:color="auto" w:fill="FFFFFF"/>
        <w:spacing w:line="450" w:lineRule="atLeast"/>
        <w:ind w:firstLine="615"/>
        <w:jc w:val="left"/>
        <w:rPr>
          <w:rFonts w:ascii="雅黑" w:eastAsia="雅黑" w:hAnsi="宋体" w:cs="宋体"/>
          <w:color w:val="333333"/>
          <w:kern w:val="0"/>
          <w:sz w:val="24"/>
          <w:szCs w:val="24"/>
        </w:rPr>
      </w:pPr>
      <w:r w:rsidRPr="006C60B4">
        <w:rPr>
          <w:rFonts w:ascii="方正黑体简体" w:eastAsia="方正黑体简体" w:hAnsi="宋体" w:cs="宋体" w:hint="eastAsia"/>
          <w:color w:val="333333"/>
          <w:kern w:val="0"/>
          <w:sz w:val="32"/>
          <w:szCs w:val="32"/>
        </w:rPr>
        <w:t>六、其他需要报告的事项</w:t>
      </w:r>
    </w:p>
    <w:p w:rsidR="006C60B4" w:rsidRPr="006C60B4" w:rsidRDefault="006C60B4" w:rsidP="006C60B4">
      <w:pPr>
        <w:widowControl/>
        <w:shd w:val="clear" w:color="auto" w:fill="FFFFFF"/>
        <w:spacing w:line="450" w:lineRule="atLeast"/>
        <w:ind w:firstLine="420"/>
        <w:jc w:val="left"/>
        <w:rPr>
          <w:rFonts w:ascii="雅黑" w:eastAsia="雅黑" w:hAnsi="宋体" w:cs="宋体"/>
          <w:color w:val="333333"/>
          <w:kern w:val="0"/>
          <w:sz w:val="24"/>
          <w:szCs w:val="24"/>
        </w:rPr>
      </w:pPr>
      <w:r w:rsidRPr="006C60B4">
        <w:rPr>
          <w:rFonts w:ascii="方正仿宋简体" w:eastAsia="方正仿宋简体" w:hAnsi="宋体" w:cs="宋体" w:hint="eastAsia"/>
          <w:color w:val="333333"/>
          <w:kern w:val="0"/>
          <w:sz w:val="32"/>
          <w:szCs w:val="32"/>
        </w:rPr>
        <w:t>本机关</w:t>
      </w:r>
      <w:r w:rsidRPr="006C60B4">
        <w:rPr>
          <w:rFonts w:ascii="宋体" w:eastAsia="宋体" w:hAnsi="宋体" w:cs="宋体" w:hint="eastAsia"/>
          <w:color w:val="333333"/>
          <w:kern w:val="0"/>
          <w:sz w:val="32"/>
          <w:szCs w:val="32"/>
        </w:rPr>
        <w:t>202</w:t>
      </w:r>
      <w:r w:rsidR="00852662">
        <w:rPr>
          <w:rFonts w:ascii="宋体" w:eastAsia="宋体" w:hAnsi="宋体" w:cs="宋体" w:hint="eastAsia"/>
          <w:color w:val="333333"/>
          <w:kern w:val="0"/>
          <w:sz w:val="32"/>
          <w:szCs w:val="32"/>
        </w:rPr>
        <w:t>4</w:t>
      </w:r>
      <w:r w:rsidRPr="006C60B4">
        <w:rPr>
          <w:rFonts w:ascii="方正仿宋简体" w:eastAsia="方正仿宋简体" w:hAnsi="宋体" w:cs="宋体" w:hint="eastAsia"/>
          <w:color w:val="333333"/>
          <w:kern w:val="0"/>
          <w:sz w:val="32"/>
          <w:szCs w:val="32"/>
        </w:rPr>
        <w:t>年度未收取政府信息公开信息处理费。</w:t>
      </w:r>
    </w:p>
    <w:p w:rsidR="006C60B4" w:rsidRPr="006C60B4" w:rsidRDefault="006C60B4" w:rsidP="006C60B4">
      <w:pPr>
        <w:widowControl/>
        <w:shd w:val="clear" w:color="auto" w:fill="FFFFFF"/>
        <w:spacing w:line="450" w:lineRule="atLeast"/>
        <w:ind w:firstLine="615"/>
        <w:jc w:val="left"/>
        <w:rPr>
          <w:rFonts w:ascii="雅黑" w:eastAsia="雅黑" w:hAnsi="宋体" w:cs="宋体"/>
          <w:color w:val="333333"/>
          <w:kern w:val="0"/>
          <w:sz w:val="24"/>
          <w:szCs w:val="24"/>
        </w:rPr>
      </w:pPr>
      <w:r w:rsidRPr="006C60B4">
        <w:rPr>
          <w:rFonts w:ascii="方正仿宋简体" w:eastAsia="方正仿宋简体" w:hAnsi="宋体" w:cs="宋体" w:hint="eastAsia"/>
          <w:color w:val="333333"/>
          <w:kern w:val="0"/>
          <w:sz w:val="32"/>
          <w:szCs w:val="32"/>
          <w:shd w:val="clear" w:color="auto" w:fill="FFFFFF"/>
        </w:rPr>
        <w:t> </w:t>
      </w:r>
    </w:p>
    <w:p w:rsidR="00D378D8" w:rsidRDefault="00D378D8"/>
    <w:sectPr w:rsidR="00D378D8" w:rsidSect="00E048C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方正楷体简体">
    <w:panose1 w:val="03000509000000000000"/>
    <w:charset w:val="86"/>
    <w:family w:val="script"/>
    <w:pitch w:val="fixed"/>
    <w:sig w:usb0="00000001" w:usb1="080E0000" w:usb2="00000010" w:usb3="00000000" w:csb0="00040000" w:csb1="00000000"/>
  </w:font>
  <w:font w:name="雅黑">
    <w:altName w:val="宋体"/>
    <w:panose1 w:val="00000000000000000000"/>
    <w:charset w:val="86"/>
    <w:family w:val="roman"/>
    <w:notTrueType/>
    <w:pitch w:val="default"/>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方正黑体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43DFF"/>
    <w:rsid w:val="00360519"/>
    <w:rsid w:val="00531D9E"/>
    <w:rsid w:val="006C60B4"/>
    <w:rsid w:val="00852662"/>
    <w:rsid w:val="00943DFF"/>
    <w:rsid w:val="00A86C8D"/>
    <w:rsid w:val="00D378D8"/>
    <w:rsid w:val="00E048CA"/>
    <w:rsid w:val="00F8121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48C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933583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437</Words>
  <Characters>2496</Characters>
  <Application>Microsoft Office Word</Application>
  <DocSecurity>0</DocSecurity>
  <Lines>20</Lines>
  <Paragraphs>5</Paragraphs>
  <ScaleCrop>false</ScaleCrop>
  <Company/>
  <LinksUpToDate>false</LinksUpToDate>
  <CharactersWithSpaces>2928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帐户</dc:creator>
  <cp:keywords/>
  <dc:description/>
  <cp:lastModifiedBy>Administrator</cp:lastModifiedBy>
  <cp:revision>9</cp:revision>
  <dcterms:created xsi:type="dcterms:W3CDTF">2023-02-02T01:54:00Z</dcterms:created>
  <dcterms:modified xsi:type="dcterms:W3CDTF">2025-01-26T02:11:00Z</dcterms:modified>
</cp:coreProperties>
</file>